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e6db844af4ada" /></Relationships>
</file>

<file path=word/document.xml><?xml version="1.0" encoding="utf-8"?>
<w:document xmlns:r="http://schemas.openxmlformats.org/officeDocument/2006/relationships" xmlns:w="http://schemas.openxmlformats.org/wordprocessingml/2006/main">
  <w:body>
    <w:p>
      <w:pPr>
        <w:pStyle w:val="Title"/>
      </w:pPr>
      <w:r>
        <w:t>National Disability Agreement: h-Interim Proportion of carers of people with disability accessing support services to assist in their caring role,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h-Interim Proportion of carers of people with disability accessing support services to assist in their caring role,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c30529eb04ff6">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p>
          <w:p>
            <w:hyperlink w:history="true" r:id="R6a83b577f4ca43dd">
              <w:r>
                <w:rPr>
                  <w:rStyle w:val="Hyperlink"/>
                </w:rPr>
                <w:t xml:space="preserve">AIHW website.</w:t>
              </w:r>
              <w:r>
                <w:br/>
              </w:r>
              <w:r>
                <w:rPr>
                  <w:rStyle w:val="row-content-rich-text"/>
                </w:rPr>
                <w:t xml:space="preserve"> </w:t>
              </w:r>
            </w:hyperlink>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0fe9aa48fe574af4">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For general issues relating to the CSTDA NMDS, refer to the CSTDA NMDS Data Quality Statement.</w:t>
            </w:r>
            <w:r>
              <w:br/>
            </w:r>
            <w:r>
              <w:rPr>
                <w:rStyle w:val="row-content-rich-text"/>
              </w:rPr>
              <w:t xml:space="preserve">The interim indicator is sourced from the 2007–08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3,502 people aged 0–64 years with an informal carer in Victoria who used only specialist psychiatric disability services in 2007–08, 599 in Queensland and 45 in Western Australia. Other states and territories did not fund specialist psychiatric services under the CSTDA.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 potential source of error in the CSTDA NMDS is people for whom carer information is not stated or not collected. Carer identification has improved over time: the overall not stated/not collected rate for the existence of a carer has decreased from approximately twenty percent for the 2003-04 to 2005-06 NMDS to the current level of 8.5% for the 2007–08 NMDS. However, not stated/not collected rates for carer data items vary substantially across jurisdictions, with, for example, rates above thirty percent for Queensland and below five percent for Tasmania. 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d8265fb16d240a7">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876b57d16a2f451a">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18ce952096b1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13d8748f8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ce952096b1481b" /><Relationship Type="http://schemas.openxmlformats.org/officeDocument/2006/relationships/header" Target="/word/header1.xml" Id="Re4ca0b952e324c07" /><Relationship Type="http://schemas.openxmlformats.org/officeDocument/2006/relationships/settings" Target="/word/settings.xml" Id="R7c8db18ab58e4e45" /><Relationship Type="http://schemas.openxmlformats.org/officeDocument/2006/relationships/styles" Target="/word/styles.xml" Id="Ra6e53defe56f401b" /><Relationship Type="http://schemas.openxmlformats.org/officeDocument/2006/relationships/hyperlink" Target="https://meteor.aihw.gov.au/RegistrationAuthority/1" TargetMode="External" Id="Rf48c30529eb04ff6" /><Relationship Type="http://schemas.openxmlformats.org/officeDocument/2006/relationships/hyperlink" Target="http://www.aihw.gov.au/aboutus/index.cfm" TargetMode="External" Id="R6a83b577f4ca43dd" /><Relationship Type="http://schemas.openxmlformats.org/officeDocument/2006/relationships/hyperlink" Target="http://www.aihw.gov.au" TargetMode="External" Id="R0fe9aa48fe574af4" /><Relationship Type="http://schemas.openxmlformats.org/officeDocument/2006/relationships/hyperlink" Target="https://meteor.aihw.gov.au/content/394015" TargetMode="External" Id="R8d8265fb16d240a7" /><Relationship Type="http://schemas.openxmlformats.org/officeDocument/2006/relationships/hyperlink" Target="https://meteor.aihw.gov.au/RegistrationAuthority/1" TargetMode="External" Id="R876b57d16a2f451a" /></Relationships>
</file>

<file path=word/_rels/header1.xml.rels>&#65279;<?xml version="1.0" encoding="utf-8"?><Relationships xmlns="http://schemas.openxmlformats.org/package/2006/relationships"><Relationship Type="http://schemas.openxmlformats.org/officeDocument/2006/relationships/image" Target="/media/image.png" Id="Ra0c13d8748f845d7" /></Relationships>
</file>