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5eb3f035b446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P59-Age-standardisded mortality by major cause of death,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P59-Age-standardisded mortality by major cause of death,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aad084bcb4da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Causes of Death collection is published by the Australian Bureau of Statistics (ABS) with data sourced from deaths registrations administered by the various state and territory Registrars of Births, Deaths and Marriages. It is a legal requirement of each state and territory that all deaths are registered.</w:t>
            </w:r>
          </w:p>
          <w:p>
            <w:pPr/>
            <w:r>
              <w:rPr>
                <w:rStyle w:val="row-content-rich-text"/>
              </w:rPr>
              <w:t xml:space="preserve">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 For more information on the institutional environment of the ABS, including the legislative obligations of the ABS,financing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is published on an annual basis. 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five years after a census and revisions are made to the previous intercensal period. ERP data is not changed once ithas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w:t>
            </w:r>
          </w:p>
          <w:p>
            <w:hyperlink w:history="true" r:id="Redf87c81adca4e37">
              <w:r>
                <w:rPr>
                  <w:rStyle w:val="Hyperlink"/>
                </w:rPr>
                <w:t xml:space="preserve">www.abs.gov.au</w:t>
              </w:r>
            </w:hyperlink>
            <w:r>
              <w:rPr>
                <w:rStyle w:val="row-content-rich-text"/>
              </w:rPr>
              <w:t xml:space="preserv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 which is sought by some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p>
          <w:p>
            <w:pPr>
              <w:spacing w:after="160"/>
            </w:pPr>
            <w:r>
              <w:rPr>
                <w:rStyle w:val="row-content-rich-text"/>
              </w:rPr>
              <w:t xml:space="preserve">Another dimension of non-sampling error in ERP data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Causes of death data for 2007 is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Revised data for 2007 will be published both on a year registration basis and a year of occurrence basis in the 2008 Causes of death publication, due to be released in March 2010, and again in the publication relating to the 2009 collection due for release in 2011.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3303.0.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w:t>
            </w:r>
          </w:p>
          <w:p>
            <w:pPr>
              <w:spacing w:after="160"/>
            </w:pPr>
            <w:r>
              <w:rPr>
                <w:rStyle w:val="row-content-rich-text"/>
              </w:rPr>
              <w:t xml:space="preserve">Rates in this indicator are based on a single year of data and such are unreliable due to the inherent volatility in Indigenous mortality data.</w:t>
            </w:r>
          </w:p>
          <w:p>
            <w:pPr/>
            <w:r>
              <w:rPr>
                <w:rStyle w:val="row-content-rich-text"/>
              </w:rPr>
              <w:t xml:space="preserve">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384bbcef884e64">
              <w:r>
                <w:rPr>
                  <w:rStyle w:val="Hyperlink"/>
                </w:rPr>
                <w:t xml:space="preserve">National Healthcare Agreement: PI 59: Age-standardised mortality by major cause of death, 2011 QS</w:t>
              </w:r>
            </w:hyperlink>
          </w:p>
          <w:p>
            <w:pPr>
              <w:spacing w:before="0" w:after="0"/>
            </w:pPr>
            <w:r>
              <w:rPr>
                <w:rStyle w:val="row-content"/>
                <w:color w:val="244061"/>
              </w:rPr>
              <w:t xml:space="preserve">       </w:t>
            </w:r>
            <w:hyperlink w:history="true" r:id="R25a0de508697422c">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2bb6cf7f4d64754">
              <w:r>
                <w:rPr>
                  <w:rStyle w:val="Hyperlink"/>
                </w:rPr>
                <w:t xml:space="preserve">National Healthcare Agreement: P59-Age-standardised mortality by major cause of death, 2010</w:t>
              </w:r>
            </w:hyperlink>
          </w:p>
          <w:p>
            <w:pPr>
              <w:spacing w:before="0" w:after="0"/>
            </w:pPr>
            <w:r>
              <w:rPr>
                <w:rStyle w:val="row-content"/>
                <w:color w:val="244061"/>
              </w:rPr>
              <w:t xml:space="preserve">       </w:t>
            </w:r>
            <w:hyperlink w:history="true" r:id="R72e54524c08f4a5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d652ff4fc86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d764afb386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52ff4fc864d98" /><Relationship Type="http://schemas.openxmlformats.org/officeDocument/2006/relationships/header" Target="/word/header1.xml" Id="R76ad549890a740ea" /><Relationship Type="http://schemas.openxmlformats.org/officeDocument/2006/relationships/settings" Target="/word/settings.xml" Id="R4a3b287220c04cda" /><Relationship Type="http://schemas.openxmlformats.org/officeDocument/2006/relationships/styles" Target="/word/styles.xml" Id="Ra7c6103ec4c24da6" /><Relationship Type="http://schemas.openxmlformats.org/officeDocument/2006/relationships/hyperlink" Target="https://meteor.aihw.gov.au/RegistrationAuthority/12" TargetMode="External" Id="R180aad084bcb4dac" /><Relationship Type="http://schemas.openxmlformats.org/officeDocument/2006/relationships/hyperlink" Target="http://www.abs.gov.au" TargetMode="External" Id="Redf87c81adca4e37" /><Relationship Type="http://schemas.openxmlformats.org/officeDocument/2006/relationships/hyperlink" Target="https://meteor.aihw.gov.au/content/448917" TargetMode="External" Id="R45384bbcef884e64" /><Relationship Type="http://schemas.openxmlformats.org/officeDocument/2006/relationships/hyperlink" Target="https://meteor.aihw.gov.au/RegistrationAuthority/12" TargetMode="External" Id="R25a0de508697422c" /><Relationship Type="http://schemas.openxmlformats.org/officeDocument/2006/relationships/hyperlink" Target="https://meteor.aihw.gov.au/content/395099" TargetMode="External" Id="R12bb6cf7f4d64754" /><Relationship Type="http://schemas.openxmlformats.org/officeDocument/2006/relationships/hyperlink" Target="https://meteor.aihw.gov.au/RegistrationAuthority/12" TargetMode="External" Id="R72e54524c08f4a53" /></Relationships>
</file>

<file path=word/_rels/header1.xml.rels>&#65279;<?xml version="1.0" encoding="utf-8"?><Relationships xmlns="http://schemas.openxmlformats.org/package/2006/relationships"><Relationship Type="http://schemas.openxmlformats.org/officeDocument/2006/relationships/image" Target="/media/image.png" Id="Rf6d764afb3864450" /></Relationships>
</file>