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a4f99c21c14729" /></Relationships>
</file>

<file path=word/document.xml><?xml version="1.0" encoding="utf-8"?>
<w:document xmlns:r="http://schemas.openxmlformats.org/officeDocument/2006/relationships" xmlns:w="http://schemas.openxmlformats.org/wordprocessingml/2006/main">
  <w:body>
    <w:p>
      <w:pPr>
        <w:pStyle w:val="Title"/>
      </w:pPr>
      <w:r>
        <w:t>Rheumatic heart disease surgery—post-surgery survival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Rheumatic heart disease surgery—post-surgery survival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Survival after RHD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50758b42224e1d">
              <w:r>
                <w:rPr>
                  <w:rStyle w:val="Hyperlink"/>
                  <w:color w:val="244061"/>
                </w:rPr>
                <w:t xml:space="preserve">Health</w:t>
              </w:r>
            </w:hyperlink>
            <w:r>
              <w:rPr>
                <w:rStyle w:val="row-content"/>
                <w:color w:val="244061"/>
              </w:rPr>
              <w:t xml:space="preserve">, Recorded 03/02/2012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survives 30 days after surgery for repair or replacement of heart valve(s) during treatment of rheumatic heart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4f897625b445b2">
              <w:r>
                <w:rPr>
                  <w:rStyle w:val="Hyperlink"/>
                </w:rPr>
                <w:t xml:space="preserve">Post-surgery survival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survival for 30 days after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Surgical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RHDAustralia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RHDAustralia (ARF/RHD writing group), National Heart Foundation of Australia and the Cardiac Society of Australia and New Zealand. Australian Guideline for prevention, diagnosis, and management of acute rheumatic fever and rheumatic heart disease (2nd edition). 2012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6be3db51f4c3f">
              <w:r>
                <w:rPr>
                  <w:rStyle w:val="Hyperlink"/>
                </w:rPr>
                <w:t xml:space="preserve">Rheumatic heart disease surgery—post-surgery survival indicator, yes/no/not stated/inadequately described code N</w:t>
              </w:r>
            </w:hyperlink>
          </w:p>
          <w:p>
            <w:pPr>
              <w:spacing w:before="0" w:after="0"/>
            </w:pPr>
            <w:r>
              <w:rPr>
                <w:rStyle w:val="row-content"/>
                <w:color w:val="244061"/>
              </w:rPr>
              <w:t xml:space="preserve">       </w:t>
            </w:r>
            <w:hyperlink w:history="true" r:id="R8a4c0c1714944134">
              <w:r>
                <w:rPr>
                  <w:rStyle w:val="Hyperlink"/>
                  <w:color w:val="244061"/>
                </w:rPr>
                <w:t xml:space="preserve">Health</w:t>
              </w:r>
            </w:hyperlink>
            <w:r>
              <w:rPr>
                <w:rStyle w:val="row-content"/>
                <w:color w:val="244061"/>
              </w:rPr>
              <w:t xml:space="preserve">, Recorded 03/02/2012</w:t>
            </w:r>
          </w:p>
          <w:p>
            <w:r>
              <w:br/>
            </w:r>
          </w:p>
        </w:tc>
      </w:tr>
    </w:tbl>
    <w:p>
      <w:r>
        <w:br/>
      </w:r>
      <w:r>
        <w:br/>
      </w:r>
    </w:p>
    <w:sectPr>
      <w:footerReference xmlns:r="http://schemas.openxmlformats.org/officeDocument/2006/relationships" w:type="default" r:id="R9fa481edbd53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406781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5a08c695b7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481edbd53435e" /><Relationship Type="http://schemas.openxmlformats.org/officeDocument/2006/relationships/header" Target="/word/header1.xml" Id="R4eb57626c93044af" /><Relationship Type="http://schemas.openxmlformats.org/officeDocument/2006/relationships/settings" Target="/word/settings.xml" Id="R624bcacc6ecf4479" /><Relationship Type="http://schemas.openxmlformats.org/officeDocument/2006/relationships/styles" Target="/word/styles.xml" Id="R62273fd28b4a42bd" /><Relationship Type="http://schemas.openxmlformats.org/officeDocument/2006/relationships/hyperlink" Target="https://meteor.aihw.gov.au/RegistrationAuthority/12" TargetMode="External" Id="R9050758b42224e1d" /><Relationship Type="http://schemas.openxmlformats.org/officeDocument/2006/relationships/hyperlink" Target="https://meteor.aihw.gov.au/content/406779" TargetMode="External" Id="R2c4f897625b445b2" /><Relationship Type="http://schemas.openxmlformats.org/officeDocument/2006/relationships/hyperlink" Target="https://meteor.aihw.gov.au/content/406783" TargetMode="External" Id="Rd3f6be3db51f4c3f" /><Relationship Type="http://schemas.openxmlformats.org/officeDocument/2006/relationships/hyperlink" Target="https://meteor.aihw.gov.au/RegistrationAuthority/12" TargetMode="External" Id="R8a4c0c1714944134" /></Relationships>
</file>

<file path=word/_rels/header1.xml.rels>&#65279;<?xml version="1.0" encoding="utf-8"?><Relationships xmlns="http://schemas.openxmlformats.org/package/2006/relationships"><Relationship Type="http://schemas.openxmlformats.org/officeDocument/2006/relationships/image" Target="/media/image.png" Id="R9c5a08c695b74f49" /></Relationships>
</file>