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6c5bab6df44e4b" /></Relationships>
</file>

<file path=word/document.xml><?xml version="1.0" encoding="utf-8"?>
<w:document xmlns:r="http://schemas.openxmlformats.org/officeDocument/2006/relationships" xmlns:w="http://schemas.openxmlformats.org/wordprocessingml/2006/main">
  <w:body>
    <w:p>
      <w:pPr>
        <w:pStyle w:val="Title"/>
      </w:pPr>
      <w:r>
        <w:t>Person—type of opioid pharmacotherapy treatment,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opioid pharmacotherapy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opioid pharmacotherapy treatment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d165a8a0814c6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opioid pharmacotherapy administered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d325a1a3fc4f7b">
              <w:r>
                <w:rPr>
                  <w:rStyle w:val="Hyperlink"/>
                </w:rPr>
                <w:t xml:space="preserve">Person—type of opioid pharmacotherapy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7a697ed4524ab7">
              <w:r>
                <w:rPr>
                  <w:rStyle w:val="Hyperlink"/>
                </w:rPr>
                <w:t xml:space="preserve">Type of opioid pharmacotherapy treatment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 opioid pharmacotherapy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Methadone</w:t>
            </w:r>
          </w:p>
          <w:p>
            <w:pPr>
              <w:spacing w:after="160"/>
            </w:pPr>
            <w:r>
              <w:rPr>
                <w:rStyle w:val="row-content-rich-text"/>
              </w:rPr>
              <w:t xml:space="preserve">Includes treatment programs whereby the administered opioid substitute is methadone.</w:t>
            </w:r>
          </w:p>
          <w:p>
            <w:pPr>
              <w:spacing w:after="160"/>
            </w:pPr>
            <w:r>
              <w:rPr>
                <w:rStyle w:val="row-content-rich-text"/>
              </w:rPr>
              <w:t xml:space="preserve">CODE 2   Other opioid pharmacotherapy</w:t>
            </w:r>
          </w:p>
          <w:p>
            <w:pPr/>
            <w:r>
              <w:rPr>
                <w:rStyle w:val="row-content-rich-text"/>
              </w:rPr>
              <w:t xml:space="preserve">Includes opioid replacement programs such as naltrexone, buprenorphine, suboxone or levacetylmethadyl (LAAM).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Kastelic A, Pont J &amp; Stover H 2008. Opioid substitution treatment in custodial settings: a practical guide. Oldenburg: BIS-Verlag.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r>
              <w:rPr>
                <w:rStyle w:val="row-content-rich-text"/>
                <w:i/>
              </w:rPr>
              <w:t xml:space="preserve">Person—previous opioid pharmacotherapy treatment program indicator, yes/no code N</w:t>
            </w:r>
            <w:r>
              <w:rPr>
                <w:rStyle w:val="row-content-rich-text"/>
              </w:rPr>
              <w:t xml:space="preserve"> and </w:t>
            </w:r>
            <w:r>
              <w:rPr>
                <w:rStyle w:val="row-content-rich-text"/>
                <w:i/>
              </w:rPr>
              <w:t xml:space="preserve">Person—current opioid pharmacotherapy treatment program indicator, yes/no code N</w:t>
            </w:r>
            <w:r>
              <w:rPr>
                <w:rStyle w:val="row-content-rich-text"/>
              </w:rPr>
              <w:t xml:space="preserve"> to provide information on a person's history of opioid pharmacotherapy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Dolan KA, Hall W &amp; Wodak A 1996. Methadone maintenance reduces injecting in prison. British Medical Journal 312:1162.</w:t>
            </w:r>
          </w:p>
          <w:p>
            <w:hyperlink w:history="true" r:id="Rbccda21b93dc433f">
              <w:r>
                <w:rPr>
                  <w:rStyle w:val="Hyperlink"/>
                </w:rPr>
                <w:t xml:space="preserve">Kastelic A, Pont J &amp; Stover H 2008. Opioid substitution treatment in custodial settings: a practical guide. Oldenburg: BIS-Verlag.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fae85708f943f0">
              <w:r>
                <w:rPr>
                  <w:rStyle w:val="Hyperlink"/>
                </w:rPr>
                <w:t xml:space="preserve">Person—type of opioid pharmacotherapy treatment, code N</w:t>
              </w:r>
            </w:hyperlink>
          </w:p>
          <w:p>
            <w:pPr>
              <w:pStyle w:val="registration-status"/>
              <w:spacing w:before="0" w:after="0"/>
            </w:pPr>
            <w:hyperlink w:history="true" r:id="Ra4dbd157bf624e83">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fd19318e107e4396">
              <w:r>
                <w:rPr>
                  <w:rStyle w:val="Hyperlink"/>
                </w:rPr>
                <w:t xml:space="preserve">Person—current opioid pharmacotherapy treatment program indicator, yes/no code N</w:t>
              </w:r>
            </w:hyperlink>
          </w:p>
          <w:p>
            <w:pPr>
              <w:pStyle w:val="registration-status"/>
              <w:spacing w:before="0" w:after="0"/>
            </w:pPr>
            <w:hyperlink w:history="true" r:id="R1f73ccfc40dc4be1">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3e9a824e4fcf4a1d">
              <w:r>
                <w:rPr>
                  <w:rStyle w:val="Hyperlink"/>
                </w:rPr>
                <w:t xml:space="preserve">Person—previous opioid pharmacotherapy treatment program indicator, yes/no code N</w:t>
              </w:r>
            </w:hyperlink>
          </w:p>
          <w:p>
            <w:pPr>
              <w:pStyle w:val="registration-status"/>
              <w:spacing w:before="0" w:after="0"/>
            </w:pPr>
            <w:hyperlink w:history="true" r:id="R6f6ff270b1c047c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bf90d3157e45df">
              <w:r>
                <w:rPr>
                  <w:rStyle w:val="Hyperlink"/>
                </w:rPr>
                <w:t xml:space="preserve">Opioid pharmacotherapy treatment cluster</w:t>
              </w:r>
            </w:hyperlink>
          </w:p>
          <w:p>
            <w:pPr>
              <w:pStyle w:val="registration-status"/>
              <w:spacing w:before="0" w:after="0"/>
            </w:pPr>
            <w:hyperlink w:history="true" r:id="Rebb8347edabd403e">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the respondent indicating that they are currently on, or have been on a pharmacotherapy for opioid dependence.</w:t>
            </w:r>
          </w:p>
          <w:p>
            <w:r>
              <w:br/>
            </w:r>
            <w:r>
              <w:rPr>
                <w:rStyle w:val="row-content"/>
                <w:b/>
                <w:i/>
              </w:rPr>
              <w:t xml:space="preserve">DSS specific information: </w:t>
            </w:r>
            <w:r>
              <w:rPr>
                <w:rStyle w:val="row-content"/>
              </w:rPr>
              <w:t xml:space="preserve">This data element occurs twice: once for past treatment and once for current treatment.</w:t>
            </w:r>
            <w:r>
              <w:br/>
            </w:r>
            <w:r>
              <w:br/>
            </w:r>
            <w:hyperlink w:history="true" r:id="R6b2ab1c15b8c47aa">
              <w:r>
                <w:rPr>
                  <w:rStyle w:val="Hyperlink"/>
                </w:rPr>
                <w:t xml:space="preserve">Prison dischargee DSS</w:t>
              </w:r>
            </w:hyperlink>
          </w:p>
          <w:p>
            <w:pPr>
              <w:pStyle w:val="registration-status"/>
              <w:spacing w:before="0" w:after="0"/>
            </w:pPr>
            <w:hyperlink w:history="true" r:id="Re7b851672b61429a">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11e56ab00dae4b13">
              <w:r>
                <w:rPr>
                  <w:rStyle w:val="Hyperlink"/>
                </w:rPr>
                <w:t xml:space="preserve">Person—previous opioid pharmacotherapy treatment program indicator, yes/no code N</w:t>
              </w:r>
            </w:hyperlink>
            <w:r>
              <w:rPr>
                <w:rStyle w:val="row-content"/>
              </w:rPr>
              <w:t xml:space="preserve"> or a yes response to </w:t>
            </w:r>
            <w:hyperlink w:history="true" r:id="Rd92e7667d31943d0">
              <w:r>
                <w:rPr>
                  <w:rStyle w:val="Hyperlink"/>
                </w:rPr>
                <w:t xml:space="preserve">Person—current opioid pharmacotherapy treatment program indicator, yes/no code N</w:t>
              </w:r>
            </w:hyperlink>
          </w:p>
          <w:p>
            <w:r>
              <w:br/>
            </w:r>
            <w:r>
              <w:rPr>
                <w:rStyle w:val="row-content"/>
                <w:b/>
                <w:i/>
              </w:rPr>
              <w:t xml:space="preserve">DSS specific information: </w:t>
            </w:r>
          </w:p>
          <w:p>
            <w:r>
              <w:rPr>
                <w:rStyle w:val="row-content"/>
              </w:rPr>
              <w:t xml:space="preserve">Can be collected twice for </w:t>
            </w:r>
            <w:hyperlink w:history="true" r:id="R378880df067949d6">
              <w:r>
                <w:rPr>
                  <w:rStyle w:val="Hyperlink"/>
                </w:rPr>
                <w:t xml:space="preserve">Person—previous opioid pharmacotherapy treatment program indicator, yes/no code N</w:t>
              </w:r>
            </w:hyperlink>
            <w:r>
              <w:rPr>
                <w:rStyle w:val="row-content"/>
              </w:rPr>
              <w:t xml:space="preserve"> or twice for </w:t>
            </w:r>
            <w:hyperlink w:history="true" r:id="R9e22286308864c6d">
              <w:r>
                <w:rPr>
                  <w:rStyle w:val="Hyperlink"/>
                </w:rPr>
                <w:t xml:space="preserve">Person—current opioid pharmacotherapy treatment program indicator, yes/no code N</w:t>
              </w:r>
            </w:hyperlink>
            <w:r>
              <w:rPr>
                <w:rStyle w:val="row-content"/>
              </w:rPr>
              <w:t xml:space="preserve"> or twice for </w:t>
            </w:r>
            <w:hyperlink w:history="true" r:id="Rb6ad98b69f644393">
              <w:r>
                <w:rPr>
                  <w:rStyle w:val="Hyperlink"/>
                </w:rPr>
                <w:t xml:space="preserve">Prison dischargee—opioid substitution program continuation on release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aa09492cc52a4c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404753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1ed9cb089d4f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09492cc52a4c71" /><Relationship Type="http://schemas.openxmlformats.org/officeDocument/2006/relationships/header" Target="/word/header1.xml" Id="R719372ad9e1a46d6" /><Relationship Type="http://schemas.openxmlformats.org/officeDocument/2006/relationships/settings" Target="/word/settings.xml" Id="Ra7a56eecf6674479" /><Relationship Type="http://schemas.openxmlformats.org/officeDocument/2006/relationships/styles" Target="/word/styles.xml" Id="R53250fef1af84966" /><Relationship Type="http://schemas.openxmlformats.org/officeDocument/2006/relationships/hyperlink" Target="https://meteor.aihw.gov.au/RegistrationAuthority/12" TargetMode="External" Id="R87d165a8a0814c6e" /><Relationship Type="http://schemas.openxmlformats.org/officeDocument/2006/relationships/hyperlink" Target="https://meteor.aihw.gov.au/content/404785" TargetMode="External" Id="Rb8d325a1a3fc4f7b" /><Relationship Type="http://schemas.openxmlformats.org/officeDocument/2006/relationships/hyperlink" Target="https://meteor.aihw.gov.au/content/404755" TargetMode="External" Id="Rb17a697ed4524ab7" /><Relationship Type="http://schemas.openxmlformats.org/officeDocument/2006/relationships/hyperlink" Target="http://www.unodc.org/documents/balticstates/Library/PrisonSettings/OST_in_Custodial_Settings.pdf" TargetMode="External" Id="Rbccda21b93dc433f" /><Relationship Type="http://schemas.openxmlformats.org/officeDocument/2006/relationships/hyperlink" Target="https://meteor.aihw.gov.au/content/634297" TargetMode="External" Id="R46fae85708f943f0" /><Relationship Type="http://schemas.openxmlformats.org/officeDocument/2006/relationships/hyperlink" Target="https://meteor.aihw.gov.au/RegistrationAuthority/12" TargetMode="External" Id="Ra4dbd157bf624e83" /><Relationship Type="http://schemas.openxmlformats.org/officeDocument/2006/relationships/hyperlink" Target="https://meteor.aihw.gov.au/content/404745" TargetMode="External" Id="Rfd19318e107e4396" /><Relationship Type="http://schemas.openxmlformats.org/officeDocument/2006/relationships/hyperlink" Target="https://meteor.aihw.gov.au/RegistrationAuthority/12" TargetMode="External" Id="R1f73ccfc40dc4be1" /><Relationship Type="http://schemas.openxmlformats.org/officeDocument/2006/relationships/hyperlink" Target="https://meteor.aihw.gov.au/content/404739" TargetMode="External" Id="R3e9a824e4fcf4a1d" /><Relationship Type="http://schemas.openxmlformats.org/officeDocument/2006/relationships/hyperlink" Target="https://meteor.aihw.gov.au/RegistrationAuthority/12" TargetMode="External" Id="R6f6ff270b1c047c0" /><Relationship Type="http://schemas.openxmlformats.org/officeDocument/2006/relationships/hyperlink" Target="https://meteor.aihw.gov.au/content/407265" TargetMode="External" Id="R4bbf90d3157e45df" /><Relationship Type="http://schemas.openxmlformats.org/officeDocument/2006/relationships/hyperlink" Target="https://meteor.aihw.gov.au/RegistrationAuthority/12" TargetMode="External" Id="Rebb8347edabd403e" /><Relationship Type="http://schemas.openxmlformats.org/officeDocument/2006/relationships/hyperlink" Target="https://meteor.aihw.gov.au/content/482303" TargetMode="External" Id="R6b2ab1c15b8c47aa" /><Relationship Type="http://schemas.openxmlformats.org/officeDocument/2006/relationships/hyperlink" Target="https://meteor.aihw.gov.au/RegistrationAuthority/12" TargetMode="External" Id="Re7b851672b61429a" /><Relationship Type="http://schemas.openxmlformats.org/officeDocument/2006/relationships/hyperlink" Target="https://meteor.aihw.gov.au/content/404739" TargetMode="External" Id="R11e56ab00dae4b13" /><Relationship Type="http://schemas.openxmlformats.org/officeDocument/2006/relationships/hyperlink" Target="https://meteor.aihw.gov.au/content/404745" TargetMode="External" Id="Rd92e7667d31943d0" /><Relationship Type="http://schemas.openxmlformats.org/officeDocument/2006/relationships/hyperlink" Target="https://meteor.aihw.gov.au/content/404739" TargetMode="External" Id="R378880df067949d6" /><Relationship Type="http://schemas.openxmlformats.org/officeDocument/2006/relationships/hyperlink" Target="https://meteor.aihw.gov.au/content/404745" TargetMode="External" Id="R9e22286308864c6d" /><Relationship Type="http://schemas.openxmlformats.org/officeDocument/2006/relationships/hyperlink" Target="https://meteor.aihw.gov.au/content/483044" TargetMode="External" Id="Rb6ad98b69f644393" /></Relationships>
</file>

<file path=word/_rels/header1.xml.rels>&#65279;<?xml version="1.0" encoding="utf-8"?><Relationships xmlns="http://schemas.openxmlformats.org/package/2006/relationships"><Relationship Type="http://schemas.openxmlformats.org/officeDocument/2006/relationships/image" Target="/media/image.png" Id="R9c1ed9cb089d4f02" /></Relationships>
</file>