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a4511c7776408b"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event—outpatient clinic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event—outpatient clinic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91b84ba7244a9c">
              <w:r>
                <w:rPr>
                  <w:rStyle w:val="Hyperlink"/>
                  <w:color w:val="244061"/>
                </w:rPr>
                <w:t xml:space="preserve">Health</w:t>
              </w:r>
            </w:hyperlink>
            <w:r>
              <w:rPr>
                <w:rStyle w:val="row-content"/>
                <w:color w:val="244061"/>
              </w:rPr>
              <w:t xml:space="preserve">, Standard 06/10/2010</w:t>
            </w:r>
          </w:p>
          <w:p>
            <w:pPr>
              <w:spacing w:before="0" w:after="0"/>
            </w:pPr>
            <w:hyperlink w:history="true" r:id="R0fc8a1ce1ed54a68">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through which a hospital provides a service to a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Outpatient service activity.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56f99fca6e4be3">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9174201cbc54f3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they are a substitute for a face-to-face service event, and</w:t>
            </w:r>
          </w:p>
          <w:p>
            <w:pPr>
              <w:pStyle w:val="ListParagraph"/>
              <w:numPr>
                <w:ilvl w:val="0"/>
                <w:numId w:val="2"/>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Work-related services provided in clinics for staff.</w:t>
            </w:r>
          </w:p>
          <w:p>
            <w:pPr>
              <w:pStyle w:val="ListParagraph"/>
              <w:numPr>
                <w:ilvl w:val="0"/>
                <w:numId w:val="3"/>
              </w:numPr>
            </w:pPr>
            <w:r>
              <w:rPr>
                <w:rStyle w:val="row-content-rich-text"/>
              </w:rPr>
              <w:t xml:space="preserve">Non-attendances for a booked outpatient or booked outpatient services that did not go ahead.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530e3f964e846fe">
              <w:r>
                <w:rPr>
                  <w:rStyle w:val="Hyperlink"/>
                </w:rPr>
                <w:t xml:space="preserve">Outpatient clinic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nature of services which are provided by </w:t>
            </w:r>
          </w:p>
          <w:p>
            <w:hyperlink w:tooltip="An examination, consultation, treatment or other service provided in an outpatient setting in a specialty unit or under an organisational arrangement administered by a hospital." w:history="true" r:id="R79eecd67fb9246f3">
              <w:r>
                <w:rPr>
                  <w:rStyle w:val="Hyperlink"/>
                  <w:b/>
                </w:rPr>
                <w:t xml:space="preserve">outpatient clinic services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e571d615cf4a04">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322e440bf2457c">
              <w:r>
                <w:rPr>
                  <w:rStyle w:val="Hyperlink"/>
                </w:rPr>
                <w:t xml:space="preserve">Establishment—outpatient clinic type</w:t>
              </w:r>
            </w:hyperlink>
          </w:p>
          <w:p>
            <w:pPr>
              <w:spacing w:before="0" w:after="0"/>
            </w:pPr>
            <w:r>
              <w:rPr>
                <w:rStyle w:val="row-content"/>
                <w:color w:val="244061"/>
              </w:rPr>
              <w:t xml:space="preserve">       </w:t>
            </w:r>
            <w:hyperlink w:history="true" r:id="Reeef2999f80a4d72">
              <w:r>
                <w:rPr>
                  <w:rStyle w:val="Hyperlink"/>
                  <w:color w:val="244061"/>
                </w:rPr>
                <w:t xml:space="preserve">Health</w:t>
              </w:r>
            </w:hyperlink>
            <w:r>
              <w:rPr>
                <w:rStyle w:val="row-content"/>
                <w:color w:val="244061"/>
              </w:rPr>
              <w:t xml:space="preserve">, Superseded 04/07/2007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5115e4e400346ff">
              <w:r>
                <w:rPr>
                  <w:rStyle w:val="Hyperlink"/>
                </w:rPr>
                <w:t xml:space="preserve">Non-admitted patient service event—outpatient clinic type, code N[N]</w:t>
              </w:r>
            </w:hyperlink>
          </w:p>
          <w:p>
            <w:pPr>
              <w:spacing w:before="0" w:after="0"/>
            </w:pPr>
            <w:r>
              <w:rPr>
                <w:rStyle w:val="row-content"/>
                <w:color w:val="244061"/>
              </w:rPr>
              <w:t xml:space="preserve">       </w:t>
            </w:r>
            <w:hyperlink w:history="true" r:id="R4fe2222cf6054dd4">
              <w:r>
                <w:rPr>
                  <w:rStyle w:val="Hyperlink"/>
                  <w:color w:val="244061"/>
                </w:rPr>
                <w:t xml:space="preserve">Health</w:t>
              </w:r>
            </w:hyperlink>
            <w:r>
              <w:rPr>
                <w:rStyle w:val="row-content"/>
                <w:color w:val="244061"/>
              </w:rPr>
              <w:t xml:space="preserve">, Standard 06/10/2010</w:t>
            </w:r>
          </w:p>
          <w:p>
            <w:pPr>
              <w:spacing w:before="0" w:after="0"/>
            </w:pPr>
            <w:r>
              <w:rPr>
                <w:rStyle w:val="row-content"/>
                <w:color w:val="244061"/>
              </w:rPr>
              <w:t xml:space="preserve">       </w:t>
            </w:r>
            <w:hyperlink w:history="true" r:id="R72065df6635e476f">
              <w:r>
                <w:rPr>
                  <w:rStyle w:val="Hyperlink"/>
                  <w:color w:val="244061"/>
                </w:rPr>
                <w:t xml:space="preserve">Independent Hospital Pricing Authority</w:t>
              </w:r>
            </w:hyperlink>
            <w:r>
              <w:rPr>
                <w:rStyle w:val="row-content"/>
                <w:color w:val="244061"/>
              </w:rPr>
              <w:t xml:space="preserve">, Standard 01/11/2012</w:t>
            </w:r>
          </w:p>
          <w:p>
            <w:r>
              <w:br/>
            </w:r>
          </w:p>
        </w:tc>
      </w:tr>
    </w:tbl>
    <w:p>
      <w:r>
        <w:br/>
      </w:r>
      <w:r>
        <w:br/>
      </w:r>
    </w:p>
    <w:sectPr>
      <w:footerReference xmlns:r="http://schemas.openxmlformats.org/officeDocument/2006/relationships" w:type="default" r:id="Rbd6cd0d80b4343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400596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f6b23c2cd34c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6cd0d80b43434f" /><Relationship Type="http://schemas.openxmlformats.org/officeDocument/2006/relationships/header" Target="/word/header1.xml" Id="Rb14226c0cf9a4883" /><Relationship Type="http://schemas.openxmlformats.org/officeDocument/2006/relationships/settings" Target="/word/settings.xml" Id="R27a10c3a58fa4100" /><Relationship Type="http://schemas.openxmlformats.org/officeDocument/2006/relationships/styles" Target="/word/styles.xml" Id="Rec766eecbba04377" /><Relationship Type="http://schemas.openxmlformats.org/officeDocument/2006/relationships/hyperlink" Target="https://meteor.aihw.gov.au/RegistrationAuthority/12" TargetMode="External" Id="Re591b84ba7244a9c" /><Relationship Type="http://schemas.openxmlformats.org/officeDocument/2006/relationships/hyperlink" Target="https://meteor.aihw.gov.au/RegistrationAuthority/3" TargetMode="External" Id="R0fc8a1ce1ed54a68" /><Relationship Type="http://schemas.openxmlformats.org/officeDocument/2006/relationships/hyperlink" Target="https://meteor.aihw.gov.au/content/583996" TargetMode="External" Id="R8356f99fca6e4be3" /><Relationship Type="http://schemas.openxmlformats.org/officeDocument/2006/relationships/hyperlink" Target="https://meteor.aihw.gov.au/content/281121" TargetMode="External" Id="R59174201cbc54f34" /><Relationship Type="http://schemas.openxmlformats.org/officeDocument/2006/relationships/numbering" Target="/word/numbering.xml" Id="R4c9981c2b438461f" /><Relationship Type="http://schemas.openxmlformats.org/officeDocument/2006/relationships/hyperlink" Target="https://meteor.aihw.gov.au/content/291073" TargetMode="External" Id="Rc530e3f964e846fe" /><Relationship Type="http://schemas.openxmlformats.org/officeDocument/2006/relationships/hyperlink" Target="https://meteor.aihw.gov.au/content/336980" TargetMode="External" Id="R79eecd67fb9246f3" /><Relationship Type="http://schemas.openxmlformats.org/officeDocument/2006/relationships/hyperlink" Target="https://meteor.aihw.gov.au/content/274656" TargetMode="External" Id="Rc2e571d615cf4a04" /><Relationship Type="http://schemas.openxmlformats.org/officeDocument/2006/relationships/hyperlink" Target="https://meteor.aihw.gov.au/content/291080" TargetMode="External" Id="R1b322e440bf2457c" /><Relationship Type="http://schemas.openxmlformats.org/officeDocument/2006/relationships/hyperlink" Target="https://meteor.aihw.gov.au/RegistrationAuthority/12" TargetMode="External" Id="Reeef2999f80a4d72" /><Relationship Type="http://schemas.openxmlformats.org/officeDocument/2006/relationships/hyperlink" Target="https://meteor.aihw.gov.au/content/400598" TargetMode="External" Id="Ra5115e4e400346ff" /><Relationship Type="http://schemas.openxmlformats.org/officeDocument/2006/relationships/hyperlink" Target="https://meteor.aihw.gov.au/RegistrationAuthority/12" TargetMode="External" Id="R4fe2222cf6054dd4" /><Relationship Type="http://schemas.openxmlformats.org/officeDocument/2006/relationships/hyperlink" Target="https://meteor.aihw.gov.au/RegistrationAuthority/3" TargetMode="External" Id="R72065df6635e476f" /></Relationships>
</file>

<file path=word/_rels/header1.xml.rels>&#65279;<?xml version="1.0" encoding="utf-8"?><Relationships xmlns="http://schemas.openxmlformats.org/package/2006/relationships"><Relationship Type="http://schemas.openxmlformats.org/officeDocument/2006/relationships/image" Target="/media/image.png" Id="R1ef6b23c2cd34c7a" /></Relationships>
</file>