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542aa351e51c43da" /></Relationships>
</file>

<file path=word/document.xml><?xml version="1.0" encoding="utf-8"?>
<w:document xmlns:r="http://schemas.openxmlformats.org/officeDocument/2006/relationships" xmlns:w="http://schemas.openxmlformats.org/wordprocessingml/2006/main">
  <w:body>
    <w:p>
      <w:pPr>
        <w:pStyle w:val="Title"/>
      </w:pPr>
      <w:r>
        <w:t>Cancer treatment type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399626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bd2d82986464e93">
              <w:r>
                <w:rPr>
                  <w:rStyle w:val="Hyperlink"/>
                  <w:color w:val="244061"/>
                </w:rPr>
                <w:t xml:space="preserve">Health</w:t>
              </w:r>
            </w:hyperlink>
            <w:r>
              <w:rPr>
                <w:rStyle w:val="row-content"/>
                <w:color w:val="244061"/>
              </w:rPr>
              <w:t xml:space="preserve">, Superseded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type of treatment for cancer.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Surgery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Radiotherapy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Systemic agent therapy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Surgery and radiotherapy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Surgery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Surgery, radiotherapy and systemic agent 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97</w:t>
            </w:r>
          </w:p>
        </w:tc>
        <w:tc>
          <w:tcPr>
            <w:tcBorders>
              <w:top w:val="none" w:color="000000" w:sz="0"/>
              <w:left w:val="none" w:color="000000" w:sz="0"/>
              <w:bottom w:val="none" w:color="000000" w:sz="0"/>
              <w:right w:val="none" w:color="000000" w:sz="0"/>
            </w:tcBorders>
            <w:vAlign w:val="top"/>
          </w:tcPr>
          <w:p>
            <w:r>
              <w:t xml:space="preserve">Not applicable—treatment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Unknown whether treatment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Treatment was administered but the type was 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than one treatment type may be administered during the initial course of treatment; select the appropriate code value.</w:t>
            </w:r>
          </w:p>
          <w:p>
            <w:pPr>
              <w:spacing w:after="160"/>
            </w:pPr>
            <w:r>
              <w:rPr>
                <w:rStyle w:val="row-content-rich-text"/>
              </w:rPr>
              <w:t xml:space="preserve">Systemic agent therapy includes:</w:t>
            </w:r>
          </w:p>
          <w:p>
            <w:pPr>
              <w:pStyle w:val="ListParagraph"/>
              <w:numPr>
                <w:ilvl w:val="0"/>
                <w:numId w:val="2"/>
              </w:numPr>
            </w:pPr>
            <w:r>
              <w:rPr>
                <w:rStyle w:val="row-content-rich-text"/>
              </w:rPr>
              <w:t xml:space="preserve">chemotherapy</w:t>
            </w:r>
          </w:p>
          <w:p>
            <w:pPr>
              <w:pStyle w:val="ListParagraph"/>
              <w:numPr>
                <w:ilvl w:val="0"/>
                <w:numId w:val="2"/>
              </w:numPr>
            </w:pPr>
            <w:r>
              <w:rPr>
                <w:rStyle w:val="row-content-rich-text"/>
              </w:rPr>
              <w:t xml:space="preserve">hormone therapy</w:t>
            </w:r>
          </w:p>
          <w:p>
            <w:pPr>
              <w:pStyle w:val="ListParagraph"/>
              <w:numPr>
                <w:ilvl w:val="0"/>
                <w:numId w:val="2"/>
              </w:numPr>
            </w:pPr>
            <w:r>
              <w:rPr>
                <w:rStyle w:val="row-content-rich-text"/>
              </w:rPr>
              <w:t xml:space="preserve">immunotherapy</w:t>
            </w:r>
          </w:p>
          <w:p>
            <w:pPr>
              <w:spacing w:after="160"/>
            </w:pPr>
            <w:r>
              <w:rPr>
                <w:rStyle w:val="row-content-rich-text"/>
              </w:rPr>
              <w:t xml:space="preserve">Surgery includes:</w:t>
            </w:r>
          </w:p>
          <w:p>
            <w:pPr>
              <w:pStyle w:val="ListParagraph"/>
              <w:numPr>
                <w:ilvl w:val="0"/>
                <w:numId w:val="3"/>
              </w:numPr>
            </w:pPr>
            <w:r>
              <w:rPr>
                <w:rStyle w:val="row-content-rich-text"/>
              </w:rPr>
              <w:t xml:space="preserve">surgical procedure for cancer</w:t>
            </w:r>
          </w:p>
          <w:p>
            <w:pPr>
              <w:pStyle w:val="ListParagraph"/>
              <w:numPr>
                <w:ilvl w:val="0"/>
                <w:numId w:val="3"/>
              </w:numPr>
            </w:pPr>
            <w:r>
              <w:rPr>
                <w:rStyle w:val="row-content-rich-text"/>
              </w:rPr>
              <w:t xml:space="preserve">systemic therapy procedure involving surgery </w:t>
            </w:r>
          </w:p>
          <w:p>
            <w:pPr>
              <w:spacing w:after="160"/>
            </w:pPr>
            <w:r>
              <w:rPr>
                <w:rStyle w:val="row-content-rich-text"/>
              </w:rPr>
              <w:t xml:space="preserve">A systemic therapy procedure is a medical, surgical or radiation procedure that has an effect on the hormonal or immunologic balance of the patient.</w:t>
            </w:r>
          </w:p>
          <w:p>
            <w:pPr/>
            <w:r>
              <w:rPr>
                <w:rStyle w:val="row-content-rich-text"/>
              </w:rPr>
              <w:t xml:space="preserve">Treatments other than surgery, radiotherapy or systemic agent therapy administered as part of the initial course of treatment are recorded separately.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2002. Facility Oncology Registry Data Standards (FORDS), 2009 revision. Commission on Cancer, 28E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61d234fe81e43c2">
              <w:r>
                <w:rPr>
                  <w:rStyle w:val="Hyperlink"/>
                </w:rPr>
                <w:t xml:space="preserve">Cancer treatment type code N</w:t>
              </w:r>
            </w:hyperlink>
          </w:p>
          <w:p>
            <w:pPr>
              <w:spacing w:before="0" w:after="0"/>
            </w:pPr>
            <w:r>
              <w:rPr>
                <w:rStyle w:val="row-content"/>
                <w:color w:val="244061"/>
              </w:rPr>
              <w:t xml:space="preserve">       </w:t>
            </w:r>
            <w:hyperlink w:history="true" r:id="R61d38f6d340c4dbd">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025b00c4443f4ad2">
              <w:r>
                <w:rPr>
                  <w:rStyle w:val="Hyperlink"/>
                </w:rPr>
                <w:t xml:space="preserve">Cancer treatment type code N[N]</w:t>
              </w:r>
            </w:hyperlink>
          </w:p>
          <w:p>
            <w:pPr>
              <w:spacing w:before="0" w:after="0"/>
            </w:pPr>
            <w:r>
              <w:rPr>
                <w:rStyle w:val="row-content"/>
                <w:color w:val="244061"/>
              </w:rPr>
              <w:t xml:space="preserve">       </w:t>
            </w:r>
            <w:hyperlink w:history="true" r:id="R2e940573f7eb4a2b">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2bae918de5a4eb8">
              <w:r>
                <w:rPr>
                  <w:rStyle w:val="Hyperlink"/>
                </w:rPr>
                <w:t xml:space="preserve">Cancer treatment—cancer treatment type, code N[N]</w:t>
              </w:r>
            </w:hyperlink>
          </w:p>
          <w:p>
            <w:pPr>
              <w:spacing w:before="0" w:after="0"/>
            </w:pPr>
            <w:r>
              <w:rPr>
                <w:rStyle w:val="row-content"/>
                <w:color w:val="244061"/>
              </w:rPr>
              <w:t xml:space="preserve">       </w:t>
            </w:r>
            <w:hyperlink w:history="true" r:id="Rfb5d6dfc50434fda">
              <w:r>
                <w:rPr>
                  <w:rStyle w:val="Hyperlink"/>
                  <w:color w:val="244061"/>
                </w:rPr>
                <w:t xml:space="preserve">Health</w:t>
              </w:r>
            </w:hyperlink>
            <w:r>
              <w:rPr>
                <w:rStyle w:val="row-content"/>
                <w:color w:val="244061"/>
              </w:rPr>
              <w:t xml:space="preserve">, Superseded 08/05/2014</w:t>
            </w:r>
          </w:p>
          <w:p>
            <w:r>
              <w:br/>
            </w:r>
          </w:p>
        </w:tc>
      </w:tr>
    </w:tbl>
    <w:p>
      <w:r>
        <w:br/>
      </w:r>
    </w:p>
    <w:sectPr>
      <w:footerReference xmlns:r="http://schemas.openxmlformats.org/officeDocument/2006/relationships" w:type="default" r:id="R21d537fe4fed45d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399626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76e05a4c79440c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d537fe4fed45d7" /><Relationship Type="http://schemas.openxmlformats.org/officeDocument/2006/relationships/header" Target="/word/header1.xml" Id="R02e348252ee34caf" /><Relationship Type="http://schemas.openxmlformats.org/officeDocument/2006/relationships/settings" Target="/word/settings.xml" Id="Ra931e521dc0b4ea4" /><Relationship Type="http://schemas.openxmlformats.org/officeDocument/2006/relationships/styles" Target="/word/styles.xml" Id="R7e17343f26eb4d70" /><Relationship Type="http://schemas.openxmlformats.org/officeDocument/2006/relationships/hyperlink" Target="https://meteor.aihw.gov.au/RegistrationAuthority/12" TargetMode="External" Id="Rbbd2d82986464e93" /><Relationship Type="http://schemas.openxmlformats.org/officeDocument/2006/relationships/numbering" Target="/word/numbering.xml" Id="R543ab39d9ee44233" /><Relationship Type="http://schemas.openxmlformats.org/officeDocument/2006/relationships/hyperlink" Target="https://meteor.aihw.gov.au/content/288173" TargetMode="External" Id="Rb61d234fe81e43c2" /><Relationship Type="http://schemas.openxmlformats.org/officeDocument/2006/relationships/hyperlink" Target="https://meteor.aihw.gov.au/RegistrationAuthority/12" TargetMode="External" Id="R61d38f6d340c4dbd" /><Relationship Type="http://schemas.openxmlformats.org/officeDocument/2006/relationships/hyperlink" Target="https://meteor.aihw.gov.au/content/467669" TargetMode="External" Id="R025b00c4443f4ad2" /><Relationship Type="http://schemas.openxmlformats.org/officeDocument/2006/relationships/hyperlink" Target="https://meteor.aihw.gov.au/RegistrationAuthority/12" TargetMode="External" Id="R2e940573f7eb4a2b" /><Relationship Type="http://schemas.openxmlformats.org/officeDocument/2006/relationships/hyperlink" Target="https://meteor.aihw.gov.au/content/399629" TargetMode="External" Id="R32bae918de5a4eb8" /><Relationship Type="http://schemas.openxmlformats.org/officeDocument/2006/relationships/hyperlink" Target="https://meteor.aihw.gov.au/RegistrationAuthority/12" TargetMode="External" Id="Rfb5d6dfc50434fda" /></Relationships>
</file>

<file path=word/_rels/header1.xml.rels>&#65279;<?xml version="1.0" encoding="utf-8"?><Relationships xmlns="http://schemas.openxmlformats.org/package/2006/relationships"><Relationship Type="http://schemas.openxmlformats.org/officeDocument/2006/relationships/image" Target="/media/image.png" Id="Rc76e05a4c79440c8" /></Relationships>
</file>