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e2b0cd14f64811" /></Relationships>
</file>

<file path=word/document.xml><?xml version="1.0" encoding="utf-8"?>
<w:document xmlns:r="http://schemas.openxmlformats.org/officeDocument/2006/relationships" xmlns:w="http://schemas.openxmlformats.org/wordprocessingml/2006/main">
  <w:body>
    <w:p>
      <w:pPr>
        <w:pStyle w:val="Title"/>
      </w:pPr>
      <w:r>
        <w:t>Residential type homelessness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type homelessness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398900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7f5ae3961049c6">
              <w:r>
                <w:rPr>
                  <w:rStyle w:val="Hyperlink"/>
                  <w:color w:val="244061"/>
                </w:rPr>
                <w:t xml:space="preserve">Housing assistance</w:t>
              </w:r>
            </w:hyperlink>
            <w:r>
              <w:rPr>
                <w:rStyle w:val="row-content"/>
                <w:color w:val="244061"/>
              </w:rPr>
              <w:t xml:space="preserve">, Standard 23/08/2010</w:t>
            </w:r>
          </w:p>
          <w:p>
            <w:pPr>
              <w:spacing w:before="0" w:after="0"/>
            </w:pPr>
            <w:hyperlink w:history="true" r:id="Radb2e9f3460847a5">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categorising residential arrangements that relate in particular to homelessness.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House/townhouse/flat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Caravan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Cabin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Boat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Improvised building/dwelling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 dwelling/street/park/in the open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Motor vehicle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Boarding/rooming 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Emergency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Hotel/motel/bed and breakfast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Hospital (excluding psychiatric)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Psychiatric hospital/unit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Disability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Adult 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Youth/juvenile justice correctional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Boarding school/residential college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Aged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Immigration detention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House/townhouse/flat</w:t>
            </w:r>
          </w:p>
          <w:p>
            <w:pPr>
              <w:spacing w:after="160"/>
            </w:pPr>
            <w:r>
              <w:rPr>
                <w:rStyle w:val="row-content-rich-text"/>
              </w:rPr>
              <w:t xml:space="preserve">Includes bedsits, flats attached to houses or shops etc.</w:t>
            </w:r>
          </w:p>
          <w:p>
            <w:pPr>
              <w:spacing w:after="160"/>
            </w:pPr>
            <w:r>
              <w:rPr>
                <w:rStyle w:val="row-content-rich-text"/>
              </w:rPr>
              <w:t xml:space="preserve">CODE 7    No dwelling/street/park/in the open</w:t>
            </w:r>
          </w:p>
          <w:p>
            <w:pPr>
              <w:spacing w:after="160"/>
            </w:pPr>
            <w:r>
              <w:rPr>
                <w:rStyle w:val="row-content-rich-text"/>
              </w:rPr>
              <w:t xml:space="preserve">Includes those people who are sleeping in public transport, e.g. riding on trains/buses etc. because they have no other option.</w:t>
            </w:r>
          </w:p>
          <w:p>
            <w:pPr>
              <w:spacing w:after="160"/>
            </w:pPr>
            <w:r>
              <w:rPr>
                <w:rStyle w:val="row-content-rich-text"/>
              </w:rPr>
              <w:t xml:space="preserve">CODE 10   Emergency accommodation</w:t>
            </w:r>
          </w:p>
          <w:p>
            <w:pPr>
              <w:spacing w:after="160"/>
            </w:pPr>
            <w:r>
              <w:rPr>
                <w:rStyle w:val="row-content-rich-text"/>
              </w:rPr>
              <w:t xml:space="preserve">Includes night shelter/women's refuge/youth shelter.</w:t>
            </w:r>
          </w:p>
          <w:p>
            <w:pPr>
              <w:spacing w:after="160"/>
            </w:pPr>
            <w:r>
              <w:rPr>
                <w:rStyle w:val="row-content-rich-text"/>
              </w:rPr>
              <w:t xml:space="preserve">CODE 12   Hospital (excluding psychiatric)</w:t>
            </w:r>
          </w:p>
          <w:p>
            <w:pPr>
              <w:spacing w:after="160"/>
            </w:pPr>
            <w:r>
              <w:rPr>
                <w:rStyle w:val="row-content-rich-text"/>
              </w:rPr>
              <w:t xml:space="preserve">Includes hospitals and other health care facilities but not specialised prison health facilities.</w:t>
            </w:r>
          </w:p>
          <w:p>
            <w:pPr>
              <w:spacing w:after="160"/>
            </w:pPr>
            <w:r>
              <w:rPr>
                <w:rStyle w:val="row-content-rich-text"/>
              </w:rPr>
              <w:t xml:space="preserve">CODE 13   Psychiatric hospital/unit</w:t>
            </w:r>
          </w:p>
          <w:p>
            <w:pPr>
              <w:spacing w:after="160"/>
            </w:pPr>
            <w:r>
              <w:rPr>
                <w:rStyle w:val="row-content-rich-text"/>
              </w:rPr>
              <w:t xml:space="preserve">Includes mental health units and forensic health units of corrective services systems.</w:t>
            </w:r>
          </w:p>
          <w:p>
            <w:pPr>
              <w:spacing w:after="160"/>
            </w:pPr>
            <w:r>
              <w:rPr>
                <w:rStyle w:val="row-content-rich-text"/>
              </w:rPr>
              <w:t xml:space="preserve">CODE 14   Disability support</w:t>
            </w:r>
          </w:p>
          <w:p>
            <w:pPr>
              <w:spacing w:after="160"/>
            </w:pPr>
            <w:r>
              <w:rPr>
                <w:rStyle w:val="row-content-rich-text"/>
              </w:rPr>
              <w:t xml:space="preserve">Includes all units whose primary role is disability support.</w:t>
            </w:r>
          </w:p>
          <w:p>
            <w:pPr>
              <w:spacing w:after="160"/>
            </w:pPr>
            <w:r>
              <w:rPr>
                <w:rStyle w:val="row-content-rich-text"/>
              </w:rPr>
              <w:t xml:space="preserve">CODE 15   Rehabilitation facility</w:t>
            </w:r>
          </w:p>
          <w:p>
            <w:pPr>
              <w:spacing w:after="160"/>
            </w:pPr>
            <w:r>
              <w:rPr>
                <w:rStyle w:val="row-content-rich-text"/>
              </w:rPr>
              <w:t xml:space="preserve">Includes facilities that cater for drug and alcohol rehabilitation. Excludes rehabilitation in prisons and correctional facilities.</w:t>
            </w:r>
          </w:p>
          <w:p>
            <w:pPr>
              <w:spacing w:after="160"/>
            </w:pPr>
            <w:r>
              <w:rPr>
                <w:rStyle w:val="row-content-rich-text"/>
              </w:rPr>
              <w:t xml:space="preserve">CODE 16   Adult correctional facility</w:t>
            </w:r>
          </w:p>
          <w:p>
            <w:pPr>
              <w:spacing w:after="160"/>
            </w:pPr>
            <w:r>
              <w:rPr>
                <w:rStyle w:val="row-content-rich-text"/>
              </w:rPr>
              <w:t xml:space="preserve">Includes those facilities whose main role is to detain and rehabilitate adult prisoners.</w:t>
            </w:r>
          </w:p>
          <w:p>
            <w:pPr>
              <w:spacing w:after="160"/>
            </w:pPr>
            <w:r>
              <w:rPr>
                <w:rStyle w:val="row-content-rich-text"/>
              </w:rPr>
              <w:t xml:space="preserve">CODE 17   Youth/juvenile justice correctional centre</w:t>
            </w:r>
          </w:p>
          <w:p>
            <w:pPr>
              <w:spacing w:after="160"/>
            </w:pPr>
            <w:r>
              <w:rPr>
                <w:rStyle w:val="row-content-rich-text"/>
              </w:rPr>
              <w:t xml:space="preserve">Includes those facilities whose main role is to detain and rehabilitate youth or juveniles. Community custodial facilities are included in this category.</w:t>
            </w:r>
          </w:p>
          <w:p>
            <w:pPr>
              <w:spacing w:after="160"/>
            </w:pPr>
            <w:r>
              <w:rPr>
                <w:rStyle w:val="row-content-rich-text"/>
              </w:rPr>
              <w:t xml:space="preserve">CODE 19   Aged care facility</w:t>
            </w:r>
          </w:p>
          <w:p>
            <w:pPr/>
            <w:r>
              <w:rPr>
                <w:rStyle w:val="row-content-rich-text"/>
              </w:rPr>
              <w:t xml:space="preserve">Nursing home, aged care hostel or non-self contained accommodation for the aged.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c32b7b827c6439f">
              <w:r>
                <w:rPr>
                  <w:rStyle w:val="Hyperlink"/>
                </w:rPr>
                <w:t xml:space="preserve">Residential type code N[N]</w:t>
              </w:r>
            </w:hyperlink>
          </w:p>
          <w:p>
            <w:pPr>
              <w:pStyle w:val="registration-status"/>
              <w:spacing w:before="0" w:after="0"/>
            </w:pPr>
            <w:hyperlink w:history="true" r:id="R030bae18db8042b0">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e5cc34d9c314bba">
              <w:r>
                <w:rPr>
                  <w:rStyle w:val="Hyperlink"/>
                </w:rPr>
                <w:t xml:space="preserve">Person—residential type, homelessness code N[N]</w:t>
              </w:r>
            </w:hyperlink>
          </w:p>
          <w:p>
            <w:pPr>
              <w:pStyle w:val="registration-status"/>
              <w:spacing w:before="0" w:after="0"/>
            </w:pPr>
            <w:hyperlink w:history="true" r:id="R2ee4a55bcbb54bca">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ec83a43c0b504fe2">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f0a0bd54f3ea4c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398900</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ba0df3a7684a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a0bd54f3ea4c4c" /><Relationship Type="http://schemas.openxmlformats.org/officeDocument/2006/relationships/header" Target="/word/header1.xml" Id="R697b7df7ad544b17" /><Relationship Type="http://schemas.openxmlformats.org/officeDocument/2006/relationships/settings" Target="/word/settings.xml" Id="R7f3be705acc54bba" /><Relationship Type="http://schemas.openxmlformats.org/officeDocument/2006/relationships/styles" Target="/word/styles.xml" Id="R2ee20a3a90cd4c4a" /><Relationship Type="http://schemas.openxmlformats.org/officeDocument/2006/relationships/hyperlink" Target="https://meteor.aihw.gov.au/RegistrationAuthority/11" TargetMode="External" Id="R9f7f5ae3961049c6" /><Relationship Type="http://schemas.openxmlformats.org/officeDocument/2006/relationships/hyperlink" Target="https://meteor.aihw.gov.au/RegistrationAuthority/14" TargetMode="External" Id="Radb2e9f3460847a5" /><Relationship Type="http://schemas.openxmlformats.org/officeDocument/2006/relationships/hyperlink" Target="https://meteor.aihw.gov.au/content/692320" TargetMode="External" Id="R9c32b7b827c6439f" /><Relationship Type="http://schemas.openxmlformats.org/officeDocument/2006/relationships/hyperlink" Target="https://meteor.aihw.gov.au/RegistrationAuthority/14" TargetMode="External" Id="R030bae18db8042b0" /><Relationship Type="http://schemas.openxmlformats.org/officeDocument/2006/relationships/hyperlink" Target="https://meteor.aihw.gov.au/content/398935" TargetMode="External" Id="R7e5cc34d9c314bba" /><Relationship Type="http://schemas.openxmlformats.org/officeDocument/2006/relationships/hyperlink" Target="https://meteor.aihw.gov.au/RegistrationAuthority/14" TargetMode="External" Id="R2ee4a55bcbb54bca" /><Relationship Type="http://schemas.openxmlformats.org/officeDocument/2006/relationships/hyperlink" Target="https://meteor.aihw.gov.au/RegistrationAuthority/11" TargetMode="External" Id="Rec83a43c0b504fe2" /></Relationships>
</file>

<file path=word/_rels/header1.xml.rels>&#65279;<?xml version="1.0" encoding="utf-8"?><Relationships xmlns="http://schemas.openxmlformats.org/package/2006/relationships"><Relationship Type="http://schemas.openxmlformats.org/officeDocument/2006/relationships/image" Target="/media/image.png" Id="R39ba0df3a7684a17" /></Relationships>
</file>