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c912a0619c40e4"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78022d6dc45c6">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spacing w:after="160"/>
            </w:pPr>
            <w:r>
              <w:rPr>
                <w:rStyle w:val="row-content-rich-text"/>
              </w:rPr>
              <w:t xml:space="preserve">• Activity under the National Partnership Agreement on Early Childhood Education (NP ECE)</w:t>
            </w:r>
            <w:r>
              <w:br/>
            </w:r>
            <w:r>
              <w:rPr>
                <w:rStyle w:val="row-content-rich-text"/>
              </w:rPr>
              <w:t xml:space="preserve">• ECEC information required to support the information needs of other National Agreements and National Partnerships, including the National Partnership Agreement on Indigenous Early Childhood Development and the National Indigenous Reform Agreement</w:t>
            </w:r>
            <w:r>
              <w:br/>
            </w:r>
            <w:r>
              <w:rPr>
                <w:rStyle w:val="row-content-rich-text"/>
              </w:rPr>
              <w:t xml:space="preserve">• Outcomes in relation to the COAG Participation and Productivity Agenda</w:t>
            </w:r>
            <w:r>
              <w:br/>
            </w:r>
            <w:r>
              <w:rPr>
                <w:rStyle w:val="row-content-rich-text"/>
              </w:rPr>
              <w:t xml:space="preserve">• Other national reporting purposes, including but not limited to the Report on Government Services, Overcoming Indigenous Disadvantage, Report to COAG Reform Council, and National Headline Indicators on Children’s Health, Development and Wellbeing</w:t>
            </w:r>
            <w:r>
              <w:br/>
            </w:r>
            <w:r>
              <w:rPr>
                <w:rStyle w:val="row-content-rich-text"/>
              </w:rPr>
              <w:t xml:space="preserve">• Monitoring, research and evaluation related to children, families and early childhood development services under the Early Childhood Development Strategy (ECDS).</w:t>
            </w:r>
          </w:p>
          <w:p>
            <w:r>
              <w:br/>
            </w: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A preschool program is a structured, play based learning program, usually provided by a qualified teacher on a sessional basis, primarily aimed at children in the year or two before they commence formal schooling, irrespective of the type of institution that provides it or whether it is government funded or privately provided. Programs may be delivered in a variety of service settings including separate preschools or kindergartens, long day care centres, in association with a primary school etc.</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 – Queensland, Western Australia, Tasmania. </w:t>
            </w:r>
          </w:p>
          <w:p>
            <w:pPr>
              <w:pStyle w:val="ListParagraph"/>
              <w:numPr>
                <w:ilvl w:val="0"/>
                <w:numId w:val="2"/>
              </w:numPr>
            </w:pPr>
            <w:r>
              <w:rPr>
                <w:rStyle w:val="row-content-rich-text"/>
              </w:rPr>
              <w:t xml:space="preserve">Kindergarten or Preschool – Victoria, South Australia. </w:t>
            </w:r>
          </w:p>
          <w:p>
            <w:pPr>
              <w:pStyle w:val="ListParagraph"/>
              <w:numPr>
                <w:ilvl w:val="0"/>
                <w:numId w:val="2"/>
              </w:numPr>
            </w:pPr>
            <w:r>
              <w:rPr>
                <w:rStyle w:val="row-content-rich-text"/>
              </w:rPr>
              <w:t xml:space="preserve">Preschool – New South Wales, Northern Territory, Australian Capital Territory.</w:t>
            </w:r>
          </w:p>
          <w:p>
            <w:r>
              <w:br/>
            </w:r>
            <w:r>
              <w:rPr>
                <w:rStyle w:val="row-content-rich-text"/>
              </w:rPr>
              <w:t xml:space="preserve">A preschool program may or may not be delivered in such a way that meets the </w:t>
            </w:r>
            <w:r>
              <w:rPr>
                <w:rStyle w:val="row-content-rich-text"/>
                <w:i/>
              </w:rPr>
              <w:t xml:space="preserve">Universal Access</w:t>
            </w:r>
            <w:r>
              <w:rPr>
                <w:rStyle w:val="row-content-rich-text"/>
              </w:rPr>
              <w:t xml:space="preserve"> goal. The requirements for </w:t>
            </w:r>
            <w:r>
              <w:rPr>
                <w:rStyle w:val="row-content-rich-text"/>
                <w:i/>
              </w:rPr>
              <w:t xml:space="preserve">Universal Access</w:t>
            </w:r>
            <w:r>
              <w:rPr>
                <w:rStyle w:val="row-content-rich-text"/>
              </w:rPr>
              <w:t xml:space="preserve">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12 months prior to formal schooling, has access to a preschool program that is</w:t>
            </w:r>
          </w:p>
          <w:p>
            <w:pPr>
              <w:spacing w:after="160"/>
            </w:pPr>
            <w:r>
              <w:rPr>
                <w:rStyle w:val="row-content-rich-text"/>
              </w:rPr>
              <w:t xml:space="preserve">• delivered by a four year university qualified early childhood teacher in accordance with the National Early Years Learning Framework</w:t>
            </w:r>
            <w:r>
              <w:br/>
            </w:r>
            <w:r>
              <w:rPr>
                <w:rStyle w:val="row-content-rich-text"/>
              </w:rPr>
              <w:t xml:space="preserve">• available for at least 15 hours a week, 40 weeks a year</w:t>
            </w:r>
            <w:r>
              <w:br/>
            </w:r>
            <w:r>
              <w:rPr>
                <w:rStyle w:val="row-content-rich-text"/>
              </w:rPr>
              <w:t xml:space="preserve">• delivered across a diversity of settings that meets the needs of parents and at a cost that does not present a barrier to participation.</w:t>
            </w:r>
          </w:p>
          <w:p>
            <w:pPr>
              <w:spacing w:after="160"/>
            </w:pPr>
            <w:r>
              <w:rPr>
                <w:rStyle w:val="row-content-rich-text"/>
              </w:rPr>
              <w:t xml:space="preserve">The unit record level collection ECEC URL NMDS supports information to be collected at the child, teacher and service provider organisation level.</w:t>
            </w:r>
          </w:p>
          <w:p>
            <w:pPr>
              <w:spacing w:after="160"/>
            </w:pPr>
            <w:r>
              <w:rPr>
                <w:rStyle w:val="row-content-rich-text"/>
              </w:rPr>
              <w:t xml:space="preserve">The information is to be collected within the census week in August 2010 to enable comparison with schools data collected in August each year.</w:t>
            </w:r>
          </w:p>
          <w:p>
            <w:pPr>
              <w:spacing w:after="160"/>
            </w:pPr>
            <w:r>
              <w:rPr>
                <w:rStyle w:val="row-content-rich-text"/>
              </w:rPr>
              <w:t xml:space="preserve">ACT, NT and TAS will be completing the ECEC URL NMDS pilot in March 2010.</w:t>
            </w:r>
          </w:p>
          <w:p>
            <w:pPr>
              <w:spacing w:after="160"/>
            </w:pPr>
            <w:r>
              <w:rPr>
                <w:rStyle w:val="row-content-rich-text"/>
              </w:rPr>
              <w:t xml:space="preserve">ACT, NT, TAS and NSW will be completing the ECEC URL NMDS collection in August 2010.</w:t>
            </w:r>
          </w:p>
          <w:p>
            <w:pPr>
              <w:spacing w:after="160"/>
            </w:pPr>
            <w:r>
              <w:rPr>
                <w:rStyle w:val="row-content-rich-text"/>
              </w:rPr>
              <w:t xml:space="preserve">SA will collect the ECEC Aggregate NMDS collection in August 2010 and the ECEC URL NMDS in 2011.</w:t>
            </w:r>
          </w:p>
          <w:p>
            <w:pPr>
              <w:spacing w:after="160"/>
            </w:pPr>
            <w:r>
              <w:rPr>
                <w:rStyle w:val="row-content-rich-text"/>
              </w:rPr>
              <w:t xml:space="preserve">Note: QLD, WA and VIC will be collecting the ECEC Aggregate NMDS for 2010.</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 number of children's services data collections already in place, these data collections are undertaken at different times, collect different information and use different data definitions.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4bba9989f14963">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03a8c04e2c7c426b">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61d13f0001334c7f">
              <w:r>
                <w:rPr>
                  <w:rStyle w:val="Hyperlink"/>
                </w:rPr>
                <w:t xml:space="preserve">Early Childhood Education and Care: Aggregate NMDS 2010</w:t>
              </w:r>
            </w:hyperlink>
          </w:p>
          <w:p>
            <w:pPr>
              <w:spacing w:before="0" w:after="0"/>
            </w:pPr>
            <w:r>
              <w:rPr>
                <w:rStyle w:val="row-content"/>
                <w:color w:val="244061"/>
              </w:rPr>
              <w:t xml:space="preserve">       </w:t>
            </w:r>
            <w:hyperlink w:history="true" r:id="Reb9414c33375424b">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fb0369469f4bea">
              <w:r>
                <w:rPr>
                  <w:rStyle w:val="Hyperlink"/>
                </w:rPr>
                <w:t xml:space="preserve">Early Childhood Education and Care DSS 2010</w:t>
              </w:r>
            </w:hyperlink>
          </w:p>
          <w:p>
            <w:pPr>
              <w:spacing w:before="0" w:after="0"/>
            </w:pPr>
            <w:r>
              <w:rPr>
                <w:rStyle w:val="row-content"/>
                <w:color w:val="244061"/>
              </w:rPr>
              <w:t xml:space="preserve">       </w:t>
            </w:r>
            <w:hyperlink w:history="true" r:id="R2dd941490ecf44a8">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489ea2261644ce">
                    <w:r>
                      <w:rPr>
                        <w:rStyle w:val="Hyperlink"/>
                      </w:rPr>
                      <w:t xml:space="preserve">Estimated resident population (ERP)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2a867052724243">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d50bd6034140ff">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bc57bfb7d1458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dc00e65fda4da3">
                    <w:r>
                      <w:rPr>
                        <w:rStyle w:val="Hyperlink"/>
                      </w:rPr>
                      <w:t xml:space="preserve">Socio-Economic Indexes for Areas (SEIFA)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756d344b924260">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225321608a4a55">
                    <w:r>
                      <w:rPr>
                        <w:rStyle w:val="Hyperlink"/>
                      </w:rPr>
                      <w:t xml:space="preserve">Person—area of usual residence, geographical location CD code, (ASGC 2009)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90d528fa0a439b">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861fbd72bf46e8">
                    <w:r>
                      <w:rPr>
                        <w:rStyle w:val="Hyperlink"/>
                      </w:rPr>
                      <w:t xml:space="preserve">Service provider organisation—geographic location (CD), code (ASGC 2009)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cb22f790164426">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ed821e2ba3c47af">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ee26cb4b6d14451">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e4b129f35a9400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e002da95ebc45e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4c5a1f7cb7c4759">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4deb96c59d64acc">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e9c3b0dcc948c5">
                    <w:r>
                      <w:rPr>
                        <w:rStyle w:val="Hyperlink"/>
                      </w:rPr>
                      <w:t xml:space="preserve">Child—eligibility for subsidy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64a66614864d9c">
                    <w:r>
                      <w:rPr>
                        <w:rStyle w:val="Hyperlink"/>
                      </w:rPr>
                      <w:t xml:space="preserve">Child—fees charged in the census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ac1296fa274fdb">
                    <w:r>
                      <w:rPr>
                        <w:rStyle w:val="Hyperlink"/>
                      </w:rPr>
                      <w:t xml:space="preserve">Child—maximum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14ddfe2fad42c2">
                    <w:r>
                      <w:rPr>
                        <w:rStyle w:val="Hyperlink"/>
                      </w:rPr>
                      <w:t xml:space="preserve">Child—maximum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944d3339d474e">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0685081574494a">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e8bae89eb740da">
                    <w:r>
                      <w:rPr>
                        <w:rStyle w:val="Hyperlink"/>
                      </w:rPr>
                      <w:t xml:space="preserve">Child—preschool service enrolment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05a08a95c94f74">
                    <w:r>
                      <w:rPr>
                        <w:rStyle w:val="Hyperlink"/>
                      </w:rPr>
                      <w:t xml:space="preserve">Child—preschool service received indicator, code N</w:t>
                    </w:r>
                  </w:hyperlink>
                </w:p>
                <w:p>
                  <w:r>
                    <w:rPr>
                      <w:b/>
                      <w:i/>
                      <w:color w:val="333333"/>
                    </w:rPr>
                    <w:t xml:space="preserve">DSS specific information:</w:t>
                  </w:r>
                </w:p>
                <w:p>
                  <w:r>
                    <w:t xml:space="preserve">The child is defined as having attended preschool if they attended at least once within the census week.</w:t>
                  </w:r>
                </w:p>
                <w:p>
                  <w:r>
                    <w:t xml:space="preserve">Children who were absent during the census week due to illness or extended holiday leave should not be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876f6a96944f3">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77d8f598a4a8f">
                    <w:r>
                      <w:rPr>
                        <w:rStyle w:val="Hyperlink"/>
                      </w:rPr>
                      <w:t xml:space="preserve">Person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533c5864634377">
                    <w:r>
                      <w:rPr>
                        <w:rStyle w:val="Hyperlink"/>
                      </w:rPr>
                      <w:t xml:space="preserve">Person (employed)—education field of highest relevant qualification, early childhood education and care field of qualification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7cb0f18f494df5">
                    <w:r>
                      <w:rPr>
                        <w:rStyle w:val="Hyperlink"/>
                      </w:rPr>
                      <w:t xml:space="preserve">Person (employed)—level of highest qualification in employment field,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d0489a0ac4304">
                    <w:r>
                      <w:rPr>
                        <w:rStyle w:val="Hyperlink"/>
                      </w:rPr>
                      <w:t xml:space="preserve">Person (employed)—preschool program delivered by teacher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e686e158c46bc">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74a8481764f03">
                    <w:r>
                      <w:rPr>
                        <w:rStyle w:val="Hyperlink"/>
                      </w:rPr>
                      <w:t xml:space="preserve">Person—area of usual residence, geographical location CD code, (ASGC 2009)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2ea5334804441c">
                    <w:r>
                      <w:rPr>
                        <w:rStyle w:val="Hyperlink"/>
                      </w:rPr>
                      <w:t xml:space="preserve">Person—area of usual residence, geographical location CD code, (ASGC 2009)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13490a511e4fb6">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7d6f77c00c468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2fec1be2d9423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42417efd54b53">
                    <w:r>
                      <w:rPr>
                        <w:rStyle w:val="Hyperlink"/>
                      </w:rPr>
                      <w:t xml:space="preserve">Person—role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71a599947c4c67">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efcc71da8a40c0">
                    <w:r>
                      <w:rPr>
                        <w:rStyle w:val="Hyperlink"/>
                      </w:rPr>
                      <w:t xml:space="preserve">Service provider organisation (address)—suburb/town/locality name, text A[A(49)]</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4e7df371a34380">
                    <w:r>
                      <w:rPr>
                        <w:rStyle w:val="Hyperlink"/>
                      </w:rPr>
                      <w:t xml:space="preserve">Service provider organisation—management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1baad6e67c4a54">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Early Childhood Education NMDS, a Service Provider Organisation is defined as the organisational unit which delivers an early childhood education service at a particular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491f48e8f949e7">
                    <w:r>
                      <w:rPr>
                        <w:rStyle w:val="Hyperlink"/>
                      </w:rPr>
                      <w:t xml:space="preserve">Service provider organisation—organisation identifier, X(15)</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3fceec7172441d">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462df330ec4a9d">
                    <w:r>
                      <w:rPr>
                        <w:rStyle w:val="Hyperlink"/>
                      </w:rPr>
                      <w:t xml:space="preserve">Service provider organisation—service delivery setting, children's services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ad7d592d4d649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396792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2c8111db0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d7d592d4d64968" /><Relationship Type="http://schemas.openxmlformats.org/officeDocument/2006/relationships/header" Target="/word/header1.xml" Id="Rcd80859eb66a4feb" /><Relationship Type="http://schemas.openxmlformats.org/officeDocument/2006/relationships/settings" Target="/word/settings.xml" Id="R867c79baca194f6b" /><Relationship Type="http://schemas.openxmlformats.org/officeDocument/2006/relationships/styles" Target="/word/styles.xml" Id="R88b9432e25434e96" /><Relationship Type="http://schemas.openxmlformats.org/officeDocument/2006/relationships/hyperlink" Target="https://meteor.aihw.gov.au/RegistrationAuthority/13" TargetMode="External" Id="R7d278022d6dc45c6" /><Relationship Type="http://schemas.openxmlformats.org/officeDocument/2006/relationships/numbering" Target="/word/numbering.xml" Id="Rdc306263137d44f5" /><Relationship Type="http://schemas.openxmlformats.org/officeDocument/2006/relationships/hyperlink" Target="https://meteor.aihw.gov.au/content/438006" TargetMode="External" Id="R184bba9989f14963" /><Relationship Type="http://schemas.openxmlformats.org/officeDocument/2006/relationships/hyperlink" Target="https://meteor.aihw.gov.au/RegistrationAuthority/13" TargetMode="External" Id="R03a8c04e2c7c426b" /><Relationship Type="http://schemas.openxmlformats.org/officeDocument/2006/relationships/hyperlink" Target="https://meteor.aihw.gov.au/content/388507" TargetMode="External" Id="R61d13f0001334c7f" /><Relationship Type="http://schemas.openxmlformats.org/officeDocument/2006/relationships/hyperlink" Target="https://meteor.aihw.gov.au/RegistrationAuthority/13" TargetMode="External" Id="Reb9414c33375424b" /><Relationship Type="http://schemas.openxmlformats.org/officeDocument/2006/relationships/hyperlink" Target="https://meteor.aihw.gov.au/content/388509" TargetMode="External" Id="Re2fb0369469f4bea" /><Relationship Type="http://schemas.openxmlformats.org/officeDocument/2006/relationships/hyperlink" Target="https://meteor.aihw.gov.au/RegistrationAuthority/13" TargetMode="External" Id="R2dd941490ecf44a8" /><Relationship Type="http://schemas.openxmlformats.org/officeDocument/2006/relationships/hyperlink" Target="https://meteor.aihw.gov.au/content/391940" TargetMode="External" Id="R2a489ea2261644ce" /><Relationship Type="http://schemas.openxmlformats.org/officeDocument/2006/relationships/hyperlink" Target="https://meteor.aihw.gov.au/content/303794" TargetMode="External" Id="Re42a867052724243" /><Relationship Type="http://schemas.openxmlformats.org/officeDocument/2006/relationships/hyperlink" Target="https://meteor.aihw.gov.au/content/388656" TargetMode="External" Id="Rc8d50bd6034140ff" /><Relationship Type="http://schemas.openxmlformats.org/officeDocument/2006/relationships/hyperlink" Target="https://meteor.aihw.gov.au/content/291036" TargetMode="External" Id="R56bc57bfb7d14586" /><Relationship Type="http://schemas.openxmlformats.org/officeDocument/2006/relationships/hyperlink" Target="https://meteor.aihw.gov.au/content/388904" TargetMode="External" Id="R0ddc00e65fda4da3" /><Relationship Type="http://schemas.openxmlformats.org/officeDocument/2006/relationships/hyperlink" Target="https://meteor.aihw.gov.au/content/287224" TargetMode="External" Id="R8c756d344b924260" /><Relationship Type="http://schemas.openxmlformats.org/officeDocument/2006/relationships/hyperlink" Target="https://meteor.aihw.gov.au/content/397211" TargetMode="External" Id="Raa225321608a4a55" /><Relationship Type="http://schemas.openxmlformats.org/officeDocument/2006/relationships/hyperlink" Target="https://meteor.aihw.gov.au/content/290064" TargetMode="External" Id="R3090d528fa0a439b" /><Relationship Type="http://schemas.openxmlformats.org/officeDocument/2006/relationships/hyperlink" Target="https://meteor.aihw.gov.au/content/397266" TargetMode="External" Id="Rbb861fbd72bf46e8" /><Relationship Type="http://schemas.openxmlformats.org/officeDocument/2006/relationships/hyperlink" Target="https://meteor.aihw.gov.au/content/349510" TargetMode="External" Id="R75cb22f790164426" /><Relationship Type="http://schemas.openxmlformats.org/officeDocument/2006/relationships/hyperlink" Target="https://meteor.aihw.gov.au/content/349481" TargetMode="External" Id="R9ed821e2ba3c47af" /><Relationship Type="http://schemas.openxmlformats.org/officeDocument/2006/relationships/hyperlink" Target="https://meteor.aihw.gov.au/content/349483" TargetMode="External" Id="Raee26cb4b6d14451" /><Relationship Type="http://schemas.openxmlformats.org/officeDocument/2006/relationships/hyperlink" Target="https://meteor.aihw.gov.au/content/287007" TargetMode="External" Id="Rfe4b129f35a94009" /><Relationship Type="http://schemas.openxmlformats.org/officeDocument/2006/relationships/hyperlink" Target="https://meteor.aihw.gov.au/content/287316" TargetMode="External" Id="R0e002da95ebc45e2" /><Relationship Type="http://schemas.openxmlformats.org/officeDocument/2006/relationships/hyperlink" Target="https://meteor.aihw.gov.au/content/349895" TargetMode="External" Id="R04c5a1f7cb7c4759" /><Relationship Type="http://schemas.openxmlformats.org/officeDocument/2006/relationships/hyperlink" Target="https://meteor.aihw.gov.au/content/294429" TargetMode="External" Id="R34deb96c59d64acc" /><Relationship Type="http://schemas.openxmlformats.org/officeDocument/2006/relationships/hyperlink" Target="https://meteor.aihw.gov.au/content/401343" TargetMode="External" Id="Ra3e9c3b0dcc948c5" /><Relationship Type="http://schemas.openxmlformats.org/officeDocument/2006/relationships/hyperlink" Target="https://meteor.aihw.gov.au/content/401478" TargetMode="External" Id="Ra864a66614864d9c" /><Relationship Type="http://schemas.openxmlformats.org/officeDocument/2006/relationships/hyperlink" Target="https://meteor.aihw.gov.au/content/397151" TargetMode="External" Id="R36ac1296fa274fdb" /><Relationship Type="http://schemas.openxmlformats.org/officeDocument/2006/relationships/hyperlink" Target="https://meteor.aihw.gov.au/content/397151" TargetMode="External" Id="Rcd14ddfe2fad42c2" /><Relationship Type="http://schemas.openxmlformats.org/officeDocument/2006/relationships/hyperlink" Target="https://meteor.aihw.gov.au/content/390310" TargetMode="External" Id="R49c944d3339d474e" /><Relationship Type="http://schemas.openxmlformats.org/officeDocument/2006/relationships/hyperlink" Target="https://meteor.aihw.gov.au/content/390305" TargetMode="External" Id="Re70685081574494a" /><Relationship Type="http://schemas.openxmlformats.org/officeDocument/2006/relationships/hyperlink" Target="https://meteor.aihw.gov.au/content/387977" TargetMode="External" Id="R19e8bae89eb740da" /><Relationship Type="http://schemas.openxmlformats.org/officeDocument/2006/relationships/hyperlink" Target="https://meteor.aihw.gov.au/content/357010" TargetMode="External" Id="Re205a08a95c94f74" /><Relationship Type="http://schemas.openxmlformats.org/officeDocument/2006/relationships/hyperlink" Target="https://meteor.aihw.gov.au/content/287224" TargetMode="External" Id="R464876f6a96944f3" /><Relationship Type="http://schemas.openxmlformats.org/officeDocument/2006/relationships/hyperlink" Target="https://meteor.aihw.gov.au/content/287326" TargetMode="External" Id="R02377d8f598a4a8f" /><Relationship Type="http://schemas.openxmlformats.org/officeDocument/2006/relationships/hyperlink" Target="https://meteor.aihw.gov.au/content/388641" TargetMode="External" Id="R94533c5864634377" /><Relationship Type="http://schemas.openxmlformats.org/officeDocument/2006/relationships/hyperlink" Target="https://meteor.aihw.gov.au/content/396927" TargetMode="External" Id="R4b7cb0f18f494df5" /><Relationship Type="http://schemas.openxmlformats.org/officeDocument/2006/relationships/hyperlink" Target="https://meteor.aihw.gov.au/content/401322" TargetMode="External" Id="Re4fd0489a0ac4304" /><Relationship Type="http://schemas.openxmlformats.org/officeDocument/2006/relationships/hyperlink" Target="https://meteor.aihw.gov.au/content/396951" TargetMode="External" Id="Rf23e686e158c46bc" /><Relationship Type="http://schemas.openxmlformats.org/officeDocument/2006/relationships/hyperlink" Target="https://meteor.aihw.gov.au/content/397211" TargetMode="External" Id="R0a974a8481764f03" /><Relationship Type="http://schemas.openxmlformats.org/officeDocument/2006/relationships/hyperlink" Target="https://meteor.aihw.gov.au/content/397211" TargetMode="External" Id="Rf52ea5334804441c" /><Relationship Type="http://schemas.openxmlformats.org/officeDocument/2006/relationships/hyperlink" Target="https://meteor.aihw.gov.au/content/286919" TargetMode="External" Id="Rfb13490a511e4fb6" /><Relationship Type="http://schemas.openxmlformats.org/officeDocument/2006/relationships/hyperlink" Target="https://meteor.aihw.gov.au/content/287007" TargetMode="External" Id="R0a7d6f77c00c4686" /><Relationship Type="http://schemas.openxmlformats.org/officeDocument/2006/relationships/hyperlink" Target="https://meteor.aihw.gov.au/content/291036" TargetMode="External" Id="R862fec1be2d94232" /><Relationship Type="http://schemas.openxmlformats.org/officeDocument/2006/relationships/hyperlink" Target="https://meteor.aihw.gov.au/content/401020" TargetMode="External" Id="Rf6b42417efd54b53" /><Relationship Type="http://schemas.openxmlformats.org/officeDocument/2006/relationships/hyperlink" Target="https://meteor.aihw.gov.au/content/290064" TargetMode="External" Id="R4b71a599947c4c67" /><Relationship Type="http://schemas.openxmlformats.org/officeDocument/2006/relationships/hyperlink" Target="https://meteor.aihw.gov.au/content/290059" TargetMode="External" Id="R50efcc71da8a40c0" /><Relationship Type="http://schemas.openxmlformats.org/officeDocument/2006/relationships/hyperlink" Target="https://meteor.aihw.gov.au/content/395206" TargetMode="External" Id="Rca4e7df371a34380" /><Relationship Type="http://schemas.openxmlformats.org/officeDocument/2006/relationships/hyperlink" Target="https://meteor.aihw.gov.au/content/270377" TargetMode="External" Id="Rf11baad6e67c4a54" /><Relationship Type="http://schemas.openxmlformats.org/officeDocument/2006/relationships/hyperlink" Target="https://meteor.aihw.gov.au/content/397155" TargetMode="External" Id="Rfd491f48e8f949e7" /><Relationship Type="http://schemas.openxmlformats.org/officeDocument/2006/relationships/hyperlink" Target="https://meteor.aihw.gov.au/content/354632" TargetMode="External" Id="R543fceec7172441d" /><Relationship Type="http://schemas.openxmlformats.org/officeDocument/2006/relationships/hyperlink" Target="https://meteor.aihw.gov.au/content/315173" TargetMode="External" Id="Ra9462df330ec4a9d" /></Relationships>
</file>

<file path=word/_rels/header1.xml.rels>&#65279;<?xml version="1.0" encoding="utf-8"?><Relationships xmlns="http://schemas.openxmlformats.org/package/2006/relationships"><Relationship Type="http://schemas.openxmlformats.org/officeDocument/2006/relationships/image" Target="/media/image.png" Id="Ra5d2c8111db0425b" /></Relationships>
</file>