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b27b29c56e4976" /></Relationships>
</file>

<file path=word/document.xml><?xml version="1.0" encoding="utf-8"?>
<w:document xmlns:r="http://schemas.openxmlformats.org/officeDocument/2006/relationships" xmlns:w="http://schemas.openxmlformats.org/wordprocessingml/2006/main">
  <w:body>
    <w:p>
      <w:pPr>
        <w:pStyle w:val="Title"/>
      </w:pPr>
      <w:r>
        <w:t>Accessibility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Accessibility - Quality Statement</w:t>
      </w:r>
    </w:p>
    <w:p>
      <w:r>
        <w:t xml:space="preserve">The ease with which the information can be obtained. A key component of quality as it relates directly to the capacity of users to identify the availability of relevant information, and then to access it in a convenient and suitable manner.  Aspects of accessibility which should be addressed, where relevant, include:</w:t>
      </w:r>
    </w:p>
    <w:p>
      <w:pPr>
        <w:pStyle w:val="ListParagraph"/>
        <w:numPr>
          <w:ilvl w:val="0"/>
          <w:numId w:val="2"/>
        </w:numPr>
      </w:pPr>
      <w:r>
        <w:t xml:space="preserve">how to access relevant publications and reports, including hotlinks to website</w:t>
      </w:r>
    </w:p>
    <w:p>
      <w:pPr>
        <w:pStyle w:val="ListParagraph"/>
        <w:numPr>
          <w:ilvl w:val="0"/>
          <w:numId w:val="2"/>
        </w:numPr>
      </w:pPr>
      <w:r>
        <w:t xml:space="preserve">how to access relevant data sets, including hotlinks</w:t>
      </w:r>
    </w:p>
    <w:p>
      <w:pPr>
        <w:pStyle w:val="ListParagraph"/>
        <w:numPr>
          <w:ilvl w:val="0"/>
          <w:numId w:val="2"/>
        </w:numPr>
      </w:pPr>
      <w:r>
        <w:t xml:space="preserve">information on how to access data which is not available online or in reports,</w:t>
      </w:r>
    </w:p>
    <w:p>
      <w:pPr>
        <w:pStyle w:val="ListParagraph"/>
        <w:numPr>
          <w:ilvl w:val="0"/>
          <w:numId w:val="2"/>
        </w:numPr>
      </w:pPr>
      <w:r>
        <w:t xml:space="preserve">information on how to seek access to very detailed data or to unit record data</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9e89a36620b7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f8daf0f4f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9a36620b74662" /><Relationship Type="http://schemas.openxmlformats.org/officeDocument/2006/relationships/header" Target="/word/header1.xml" Id="Re0591ebd5ee24a55" /><Relationship Type="http://schemas.openxmlformats.org/officeDocument/2006/relationships/settings" Target="/word/settings.xml" Id="Rdc0de9545de640e7" /><Relationship Type="http://schemas.openxmlformats.org/officeDocument/2006/relationships/styles" Target="/word/styles.xml" Id="R7ca83e10995f4ca8" /><Relationship Type="http://schemas.openxmlformats.org/officeDocument/2006/relationships/numbering" Target="/word/numbering.xml" Id="Rffa0d707f1524ed6" /></Relationships>
</file>

<file path=word/_rels/header1.xml.rels>&#65279;<?xml version="1.0" encoding="utf-8"?><Relationships xmlns="http://schemas.openxmlformats.org/package/2006/relationships"><Relationship Type="http://schemas.openxmlformats.org/officeDocument/2006/relationships/image" Target="/media/image.png" Id="Rd2cf8daf0f4f4d5a" /></Relationships>
</file>