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84014fb5742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P64a-Indigenous Australians in the health workforce,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P64a-Indigenous Australians in the health workforce,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Indigenous Australians in the health workforce,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7986673aa47ac">
              <w:r>
                <w:rPr>
                  <w:rStyle w:val="Hyperlink"/>
                  <w:color w:val="244061"/>
                </w:rPr>
                <w:t xml:space="preserve">Health</w:t>
              </w:r>
            </w:hyperlink>
            <w:r>
              <w:rPr>
                <w:rStyle w:val="row-content"/>
                <w:color w:val="244061"/>
              </w:rPr>
              <w:t xml:space="preserve">, Superseded 08/06/2011</w:t>
            </w:r>
          </w:p>
          <w:p>
            <w:pPr>
              <w:spacing w:before="0" w:after="0"/>
            </w:pPr>
            <w:hyperlink w:history="true" r:id="Rb54d7f913f5f4147">
              <w:r>
                <w:rPr>
                  <w:rStyle w:val="Hyperlink"/>
                  <w:color w:val="244061"/>
                </w:rPr>
                <w:t xml:space="preserve">Indigenous</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in the health workforce (for selected professions of medical practitioners and nurses/midwives).</w:t>
            </w:r>
          </w:p>
          <w:p>
            <w:pPr/>
            <w:r>
              <w:rPr>
                <w:rStyle w:val="row-content-rich-text"/>
              </w:rPr>
              <w:t xml:space="preserve">Sourced from the the Australian Institute of Health and Welfare (AIHW) Health Labour Force Surveys and state and territory registration board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3c4f9383e946af">
              <w:r>
                <w:rPr>
                  <w:rStyle w:val="Hyperlink"/>
                </w:rPr>
                <w:t xml:space="preserve">National Healthcare Agreement (2010)</w:t>
              </w:r>
            </w:hyperlink>
          </w:p>
          <w:p>
            <w:pPr>
              <w:spacing w:before="0" w:after="0"/>
            </w:pPr>
            <w:r>
              <w:rPr>
                <w:rStyle w:val="row-content"/>
                <w:color w:val="244061"/>
              </w:rPr>
              <w:t xml:space="preserve">       </w:t>
            </w:r>
            <w:hyperlink w:history="true" r:id="R509ff9e5e48c4bd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a6e844dfcd44bb">
              <w:r>
                <w:rPr>
                  <w:rStyle w:val="Hyperlink"/>
                </w:rPr>
                <w:t xml:space="preserve">Social Inclusion and Indigenous Health</w:t>
              </w:r>
            </w:hyperlink>
          </w:p>
          <w:p>
            <w:pPr>
              <w:spacing w:before="0" w:after="0"/>
            </w:pPr>
            <w:r>
              <w:rPr>
                <w:rStyle w:val="row-content"/>
                <w:color w:val="244061"/>
              </w:rPr>
              <w:t xml:space="preserve">       </w:t>
            </w:r>
            <w:hyperlink w:history="true" r:id="Rf078db3c5ae048d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7c45e9fcd1c4999">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22b5a0ed364392">
              <w:r>
                <w:rPr>
                  <w:rStyle w:val="Hyperlink"/>
                </w:rPr>
                <w:t xml:space="preserve">National Healthcare Agreement: P64a-Indigenous Australians in the health workforce, 2010 QS</w:t>
              </w:r>
            </w:hyperlink>
          </w:p>
          <w:p>
            <w:pPr>
              <w:spacing w:before="0" w:after="0"/>
            </w:pPr>
            <w:r>
              <w:rPr>
                <w:rStyle w:val="row-content"/>
                <w:color w:val="244061"/>
              </w:rPr>
              <w:t xml:space="preserve">       </w:t>
            </w:r>
            <w:hyperlink w:history="true" r:id="R9a1991c89a8a4fe8">
              <w:r>
                <w:rPr>
                  <w:rStyle w:val="Hyperlink"/>
                  <w:color w:val="244061"/>
                </w:rPr>
                <w:t xml:space="preserve">Health</w:t>
              </w:r>
            </w:hyperlink>
            <w:r>
              <w:rPr>
                <w:rStyle w:val="row-content"/>
                <w:color w:val="244061"/>
              </w:rPr>
              <w:t xml:space="preserve">, Superseded 04/12/2012</w:t>
            </w:r>
          </w:p>
          <w:p>
            <w:pPr>
              <w:spacing w:before="0" w:after="0"/>
            </w:pPr>
            <w:r>
              <w:rPr>
                <w:rStyle w:val="row-content"/>
                <w:color w:val="244061"/>
              </w:rPr>
              <w:t xml:space="preserve">       </w:t>
            </w:r>
            <w:hyperlink w:history="true" r:id="R78cc90e56d8147b4">
              <w:r>
                <w:rPr>
                  <w:rStyle w:val="Hyperlink"/>
                  <w:color w:val="244061"/>
                </w:rPr>
                <w:t xml:space="preserve">Indigenous</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ff4cd2ae27cc46c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c8ef4de83f9140e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07b2bbde9e942b2">
              <w:r>
                <w:rPr>
                  <w:rStyle w:val="Hyperlink"/>
                </w:rPr>
                <w:t xml:space="preserve">Health professional—occupation, code ANN</w:t>
              </w:r>
            </w:hyperlink>
          </w:p>
          <w:p>
            <w:r>
              <w:rPr>
                <w:rStyle w:val="row-content"/>
                <w:b/>
              </w:rPr>
              <w:t xml:space="preserve">Data Source</w:t>
            </w:r>
          </w:p>
          <w:p>
            <w:hyperlink w:history="true" r:id="R2729ae6a4a8446d5">
              <w:r>
                <w:rPr>
                  <w:rStyle w:val="Hyperlink"/>
                </w:rPr>
                <w:t xml:space="preserve">AIHW Health Labour Force Surveys</w:t>
              </w:r>
            </w:hyperlink>
          </w:p>
          <w:p>
            <w:r>
              <w:rPr>
                <w:rStyle w:val="row-content"/>
                <w:b/>
              </w:rPr>
              <w:t xml:space="preserve">NMDS / DSS</w:t>
            </w:r>
          </w:p>
          <w:p>
            <w:hyperlink w:history="true" r:id="R498c8405060347da">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b/>
                <w:color w:val="000000"/>
              </w:rPr>
              <w:t xml:space="preserve">Data Element / Data Set</w:t>
            </w:r>
          </w:p>
          <w:p>
            <w:hyperlink w:history="true" r:id="R39780dcf37634c46">
              <w:r>
                <w:rPr>
                  <w:rStyle w:val="Hyperlink"/>
                </w:rPr>
                <w:t xml:space="preserve">Person—Indigenous status, code N</w:t>
              </w:r>
            </w:hyperlink>
          </w:p>
          <w:p>
            <w:r>
              <w:rPr>
                <w:rStyle w:val="row-content"/>
                <w:b/>
              </w:rPr>
              <w:t xml:space="preserve">Data Source</w:t>
            </w:r>
          </w:p>
          <w:p>
            <w:hyperlink w:history="true" r:id="R58a67ffcaf9a4a98">
              <w:r>
                <w:rPr>
                  <w:rStyle w:val="Hyperlink"/>
                </w:rPr>
                <w:t xml:space="preserve">AIHW Health Labour Force Surveys</w:t>
              </w:r>
            </w:hyperlink>
          </w:p>
          <w:p>
            <w:r>
              <w:rPr>
                <w:rStyle w:val="row-content"/>
                <w:b/>
              </w:rPr>
              <w:t xml:space="preserve">NMDS / DSS</w:t>
            </w:r>
          </w:p>
          <w:p>
            <w:hyperlink w:history="true" r:id="Rd06d56d823604d91">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2006 and 2007 Medical Labour Force Surveys and the 2007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2985b97dc30e48b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a698b8b7d1847e2">
              <w:r>
                <w:rPr>
                  <w:rStyle w:val="Hyperlink"/>
                </w:rPr>
                <w:t xml:space="preserve">Health professional—occupation, code ANN</w:t>
              </w:r>
            </w:hyperlink>
          </w:p>
          <w:p>
            <w:r>
              <w:rPr>
                <w:rStyle w:val="row-content"/>
                <w:b/>
              </w:rPr>
              <w:t xml:space="preserve">Data Source</w:t>
            </w:r>
          </w:p>
          <w:p>
            <w:hyperlink w:history="true" r:id="R8bbdd5a8a19f4521">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7e70dba9e1904ad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aeb640334cb44b6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4110fec67c4ef1">
              <w:r>
                <w:rPr>
                  <w:rStyle w:val="Hyperlink"/>
                </w:rPr>
                <w:t xml:space="preserve">Establishment—Australian state/territory identifier, code N</w:t>
              </w:r>
            </w:hyperlink>
          </w:p>
          <w:p>
            <w:r>
              <w:rPr>
                <w:rStyle w:val="row-content"/>
                <w:b/>
              </w:rPr>
              <w:t xml:space="preserve">Data Source</w:t>
            </w:r>
          </w:p>
          <w:p>
            <w:hyperlink w:history="true" r:id="R2c50df7b505f4aec">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8814e036ae34652">
              <w:r>
                <w:rPr>
                  <w:rStyle w:val="Hyperlink"/>
                </w:rPr>
                <w:t xml:space="preserve">Health professional—occupation, code ANN</w:t>
              </w:r>
            </w:hyperlink>
          </w:p>
          <w:p>
            <w:r>
              <w:rPr>
                <w:rStyle w:val="row-content"/>
                <w:b/>
              </w:rPr>
              <w:t xml:space="preserve">Data Source</w:t>
            </w:r>
          </w:p>
          <w:p>
            <w:hyperlink w:history="true" r:id="R8728cf63b0174fdf">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profession.</w:t>
            </w:r>
          </w:p>
          <w:p>
            <w:pPr>
              <w:spacing w:after="160"/>
            </w:pPr>
            <w:r>
              <w:rPr>
                <w:rStyle w:val="row-content-rich-text"/>
              </w:rPr>
              <w:t xml:space="preserve">Available disaggregation: Nationally and state/territory by profession.</w:t>
            </w:r>
          </w:p>
          <w:p>
            <w:pPr/>
            <w:r>
              <w:rPr>
                <w:rStyle w:val="row-content-rich-text"/>
              </w:rPr>
              <w:t xml:space="preserve">Most recent data available for 2010 CRC baseline report: 2007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6457280e604a30">
              <w:r>
                <w:rPr>
                  <w:rStyle w:val="Hyperlink"/>
                </w:rPr>
                <w:t xml:space="preserve">Effectiveness</w:t>
              </w:r>
            </w:hyperlink>
            <w:r>
              <w:br/>
            </w:r>
            <w:r>
              <w:br/>
            </w:r>
          </w:p>
          <w:p>
            <w:hyperlink w:history="true" r:id="Rd8f876105f2345bc">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6dfde4fb7444ee">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a2d5f954c61c45d9">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Initially, only medical practitioners and nurses/midwives can be reported on. As the National Registration and Accreditation Scheme data become available, information on all 11 professions covered by that scheme (medical, dental, nursing, midwifery, optometry, osteopathy, occupational therapists, pharmacy, physiotherapy, psychology, chiropractic) will be used. From 2012, Aboriginal and Torres Strait Islander health practitioners, Chinese medicine practitioners and medical radiation practitioners will also be included in the Scheme.</w:t>
            </w:r>
          </w:p>
          <w:p>
            <w:pPr/>
            <w:r>
              <w:rPr>
                <w:rStyle w:val="row-content-rich-text"/>
              </w:rPr>
              <w:t xml:space="preserve">Questionnaires to collect workforce information as part of the National Registration and Accreditation Scheme will need to be designed carefully to ensure sufficient Indigenous status responses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Until data are available from the new National Registration and Accreditation Scheme, the only available data will be for medical practitioners and nurses/midwives. </w:t>
            </w:r>
          </w:p>
          <w:p>
            <w:pPr/>
            <w:r>
              <w:rPr>
                <w:rStyle w:val="row-content-rich-text"/>
              </w:rPr>
              <w:t xml:space="preserve">Indicators P64a and P64b present complementary information about the Indigenous workforce drawing from AIHW health labour force surveys and state and territory registration board data (P64a) and Australian Bureau of Statistics (ABS) Census data (P64b).</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ea048b5e2b4d90">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e4d61b09a268499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866db14a35e7459a">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fe5ae89d4c564af4">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dee7c90cea2f475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7b1bfc201724b49">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fa931a0e05ce4cf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adaf38851bc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395129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2366cac8c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af38851bc4c60" /><Relationship Type="http://schemas.openxmlformats.org/officeDocument/2006/relationships/header" Target="/word/header1.xml" Id="R4765348dea43498f" /><Relationship Type="http://schemas.openxmlformats.org/officeDocument/2006/relationships/settings" Target="/word/settings.xml" Id="Rc202a129319c4fcd" /><Relationship Type="http://schemas.openxmlformats.org/officeDocument/2006/relationships/styles" Target="/word/styles.xml" Id="Rc14c830dedba4409" /><Relationship Type="http://schemas.openxmlformats.org/officeDocument/2006/relationships/hyperlink" Target="https://meteor.aihw.gov.au/RegistrationAuthority/12" TargetMode="External" Id="Ra057986673aa47ac" /><Relationship Type="http://schemas.openxmlformats.org/officeDocument/2006/relationships/hyperlink" Target="https://meteor.aihw.gov.au/RegistrationAuthority/6" TargetMode="External" Id="Rb54d7f913f5f4147" /><Relationship Type="http://schemas.openxmlformats.org/officeDocument/2006/relationships/hyperlink" Target="https://meteor.aihw.gov.au/content/392471" TargetMode="External" Id="Rb53c4f9383e946af" /><Relationship Type="http://schemas.openxmlformats.org/officeDocument/2006/relationships/hyperlink" Target="https://meteor.aihw.gov.au/RegistrationAuthority/12" TargetMode="External" Id="R509ff9e5e48c4bda" /><Relationship Type="http://schemas.openxmlformats.org/officeDocument/2006/relationships/hyperlink" Target="https://meteor.aihw.gov.au/content/393493" TargetMode="External" Id="R97a6e844dfcd44bb" /><Relationship Type="http://schemas.openxmlformats.org/officeDocument/2006/relationships/hyperlink" Target="https://meteor.aihw.gov.au/RegistrationAuthority/12" TargetMode="External" Id="Rf078db3c5ae048d3" /><Relationship Type="http://schemas.openxmlformats.org/officeDocument/2006/relationships/hyperlink" Target="https://meteor.aihw.gov.au/RegistrationAuthority/6" TargetMode="External" Id="Ra7c45e9fcd1c4999" /><Relationship Type="http://schemas.openxmlformats.org/officeDocument/2006/relationships/hyperlink" Target="https://meteor.aihw.gov.au/content/393092" TargetMode="External" Id="R6522b5a0ed364392" /><Relationship Type="http://schemas.openxmlformats.org/officeDocument/2006/relationships/hyperlink" Target="https://meteor.aihw.gov.au/RegistrationAuthority/12" TargetMode="External" Id="R9a1991c89a8a4fe8" /><Relationship Type="http://schemas.openxmlformats.org/officeDocument/2006/relationships/hyperlink" Target="https://meteor.aihw.gov.au/RegistrationAuthority/6" TargetMode="External" Id="R78cc90e56d8147b4" /><Relationship Type="http://schemas.openxmlformats.org/officeDocument/2006/relationships/hyperlink" Target="https://meteor.aihw.gov.au/content/399303" TargetMode="External" Id="Rff4cd2ae27cc46cc" /><Relationship Type="http://schemas.openxmlformats.org/officeDocument/2006/relationships/hyperlink" Target="https://meteor.aihw.gov.au/content/399303" TargetMode="External" Id="Rc8ef4de83f9140e1" /><Relationship Type="http://schemas.openxmlformats.org/officeDocument/2006/relationships/hyperlink" Target="https://meteor.aihw.gov.au/content/270140" TargetMode="External" Id="R807b2bbde9e942b2" /><Relationship Type="http://schemas.openxmlformats.org/officeDocument/2006/relationships/hyperlink" Target="https://meteor.aihw.gov.au/content/400072" TargetMode="External" Id="R2729ae6a4a8446d5" /><Relationship Type="http://schemas.openxmlformats.org/officeDocument/2006/relationships/hyperlink" Target="https://meteor.aihw.gov.au/content/273041" TargetMode="External" Id="R498c8405060347da" /><Relationship Type="http://schemas.openxmlformats.org/officeDocument/2006/relationships/hyperlink" Target="https://meteor.aihw.gov.au/content/291036" TargetMode="External" Id="R39780dcf37634c46" /><Relationship Type="http://schemas.openxmlformats.org/officeDocument/2006/relationships/hyperlink" Target="https://meteor.aihw.gov.au/content/400072" TargetMode="External" Id="R58a67ffcaf9a4a98" /><Relationship Type="http://schemas.openxmlformats.org/officeDocument/2006/relationships/hyperlink" Target="https://meteor.aihw.gov.au/content/273041" TargetMode="External" Id="Rd06d56d823604d91" /><Relationship Type="http://schemas.openxmlformats.org/officeDocument/2006/relationships/hyperlink" Target="https://meteor.aihw.gov.au/content/399303" TargetMode="External" Id="R2985b97dc30e48b2" /><Relationship Type="http://schemas.openxmlformats.org/officeDocument/2006/relationships/hyperlink" Target="https://meteor.aihw.gov.au/content/270140" TargetMode="External" Id="R2a698b8b7d1847e2" /><Relationship Type="http://schemas.openxmlformats.org/officeDocument/2006/relationships/hyperlink" Target="https://meteor.aihw.gov.au/content/400072" TargetMode="External" Id="R8bbdd5a8a19f4521" /><Relationship Type="http://schemas.openxmlformats.org/officeDocument/2006/relationships/hyperlink" Target="https://meteor.aihw.gov.au/content/399303" TargetMode="External" Id="R7e70dba9e1904ad7" /><Relationship Type="http://schemas.openxmlformats.org/officeDocument/2006/relationships/hyperlink" Target="https://meteor.aihw.gov.au/content/399303" TargetMode="External" Id="Raeb640334cb44b68" /><Relationship Type="http://schemas.openxmlformats.org/officeDocument/2006/relationships/hyperlink" Target="https://meteor.aihw.gov.au/content/269941" TargetMode="External" Id="R2d4110fec67c4ef1" /><Relationship Type="http://schemas.openxmlformats.org/officeDocument/2006/relationships/hyperlink" Target="https://meteor.aihw.gov.au/content/400072" TargetMode="External" Id="R2c50df7b505f4aec" /><Relationship Type="http://schemas.openxmlformats.org/officeDocument/2006/relationships/hyperlink" Target="https://meteor.aihw.gov.au/content/270140" TargetMode="External" Id="R38814e036ae34652" /><Relationship Type="http://schemas.openxmlformats.org/officeDocument/2006/relationships/hyperlink" Target="https://meteor.aihw.gov.au/content/400072" TargetMode="External" Id="R8728cf63b0174fdf" /><Relationship Type="http://schemas.openxmlformats.org/officeDocument/2006/relationships/hyperlink" Target="https://meteor.aihw.gov.au/content/392587" TargetMode="External" Id="Rc56457280e604a30" /><Relationship Type="http://schemas.openxmlformats.org/officeDocument/2006/relationships/hyperlink" Target="https://meteor.aihw.gov.au/content/392586" TargetMode="External" Id="Rd8f876105f2345bc" /><Relationship Type="http://schemas.openxmlformats.org/officeDocument/2006/relationships/hyperlink" Target="https://meteor.aihw.gov.au/content/399303" TargetMode="External" Id="Re46dfde4fb7444ee" /><Relationship Type="http://schemas.openxmlformats.org/officeDocument/2006/relationships/hyperlink" Target="https://meteor.aihw.gov.au/content/400072" TargetMode="External" Id="Ra2d5f954c61c45d9" /><Relationship Type="http://schemas.openxmlformats.org/officeDocument/2006/relationships/hyperlink" Target="https://meteor.aihw.gov.au/content/421583" TargetMode="External" Id="R74ea048b5e2b4d90" /><Relationship Type="http://schemas.openxmlformats.org/officeDocument/2006/relationships/hyperlink" Target="https://meteor.aihw.gov.au/RegistrationAuthority/12" TargetMode="External" Id="Re4d61b09a268499c" /><Relationship Type="http://schemas.openxmlformats.org/officeDocument/2006/relationships/hyperlink" Target="https://meteor.aihw.gov.au/RegistrationAuthority/6" TargetMode="External" Id="R866db14a35e7459a" /><Relationship Type="http://schemas.openxmlformats.org/officeDocument/2006/relationships/hyperlink" Target="https://meteor.aihw.gov.au/content/395132" TargetMode="External" Id="Rfe5ae89d4c564af4" /><Relationship Type="http://schemas.openxmlformats.org/officeDocument/2006/relationships/hyperlink" Target="https://meteor.aihw.gov.au/RegistrationAuthority/12" TargetMode="External" Id="Rdee7c90cea2f4750" /><Relationship Type="http://schemas.openxmlformats.org/officeDocument/2006/relationships/hyperlink" Target="https://meteor.aihw.gov.au/content/395140" TargetMode="External" Id="R27b1bfc201724b49" /><Relationship Type="http://schemas.openxmlformats.org/officeDocument/2006/relationships/hyperlink" Target="https://meteor.aihw.gov.au/RegistrationAuthority/12" TargetMode="External" Id="Rfa931a0e05ce4cfe" /></Relationships>
</file>

<file path=word/_rels/header1.xml.rels>&#65279;<?xml version="1.0" encoding="utf-8"?><Relationships xmlns="http://schemas.openxmlformats.org/package/2006/relationships"><Relationship Type="http://schemas.openxmlformats.org/officeDocument/2006/relationships/image" Target="/media/image.png" Id="Ra6e2366cac8c4935" /></Relationships>
</file>