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dd1df903934e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P43-Unplanned/unexpected readmissions within 28 days of selected surgical admissions,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P43-Unplanned/unexpected readmissions within 28 days of selected surgical admissions,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Readmissions within 28 days of selected surgical admissions,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591da31d5454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20636076784233">
              <w:r>
                <w:rPr>
                  <w:rStyle w:val="Hyperlink"/>
                </w:rPr>
                <w:t xml:space="preserve">National Healthcare Agreement (2010)</w:t>
              </w:r>
            </w:hyperlink>
          </w:p>
          <w:p>
            <w:pPr>
              <w:pStyle w:val="registration-status"/>
              <w:spacing w:before="0" w:after="0"/>
            </w:pPr>
            <w:hyperlink w:history="true" r:id="R588ca774bbc24d3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f4ab99a979443c">
              <w:r>
                <w:rPr>
                  <w:rStyle w:val="Hyperlink"/>
                </w:rPr>
                <w:t xml:space="preserve">Hospital and Related Care</w:t>
              </w:r>
            </w:hyperlink>
          </w:p>
          <w:p>
            <w:pPr>
              <w:pStyle w:val="registration-status"/>
              <w:spacing w:before="0" w:after="0"/>
            </w:pPr>
            <w:hyperlink w:history="true" r:id="R58d6f68d7fa2472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ddf42fc8a41d400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e0f8c14f90f4cdd">
              <w:r>
                <w:rPr>
                  <w:rStyle w:val="Hyperlink"/>
                </w:rPr>
                <w:t xml:space="preserve">National Healthcare Agreement: P43-Unplanned/unexpected readmissions within 28 days of selected surgical admissions, 2010 QS</w:t>
              </w:r>
            </w:hyperlink>
          </w:p>
          <w:p>
            <w:pPr>
              <w:pStyle w:val="registration-status"/>
              <w:spacing w:before="0" w:after="0"/>
            </w:pPr>
            <w:hyperlink w:history="true" r:id="R5467fa2dac79483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w:t>
            </w:r>
          </w:p>
          <w:p>
            <w:pPr>
              <w:spacing w:after="160"/>
            </w:pPr>
            <w:r>
              <w:rPr>
                <w:rStyle w:val="row-content-rich-text"/>
              </w:rPr>
              <w:t xml:space="preserve">Denominator limited to separations with a separation date between 1 July and 19 May in the reference year.</w:t>
            </w:r>
          </w:p>
          <w:p>
            <w:pPr>
              <w:spacing w:after="160"/>
            </w:pPr>
            <w:r>
              <w:rPr>
                <w:rStyle w:val="row-content-rich-text"/>
              </w:rPr>
              <w:t xml:space="preserve">Denominator excludes separations where the patient died in hospital.</w:t>
            </w:r>
          </w:p>
          <w:p>
            <w:pPr>
              <w:spacing w:after="160"/>
            </w:pPr>
            <w:r>
              <w:rPr>
                <w:rStyle w:val="row-content-rich-text"/>
              </w:rPr>
              <w:t xml:space="preserve">Presented per 1,000 separations.</w:t>
            </w:r>
          </w:p>
          <w:p>
            <w:pPr>
              <w:spacing w:after="160"/>
            </w:pPr>
            <w:r>
              <w:rPr>
                <w:rStyle w:val="row-content-rich-text"/>
              </w:rPr>
              <w:t xml:space="preserve">Unplanned/unexpected readmissions are those readmissions where the principal diagnosis indicates an adverse event. These include ICD-10AM codes: T80–88, T98.3, E89, G97, H59, H95, I97, J95, K91, M96 or N99.</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(5</w:t>
            </w:r>
            <w:r>
              <w:rPr>
                <w:rStyle w:val="row-content-rich-text"/>
                <w:vertAlign w:val="superscript"/>
              </w:rPr>
              <w:t xml:space="preserve">th</w:t>
            </w:r>
            <w:r>
              <w:rPr>
                <w:rStyle w:val="row-content-rich-text"/>
              </w:rPr>
              <w:t xml:space="preserve"> Ed) codes: T80–88, T98.3, E89, G97, H59, H95, I97, J95, K91, M96 or N99.</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devises,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 </w:t>
            </w:r>
          </w:p>
          <w:p>
            <w:r>
              <w:rPr>
                <w:b/>
              </w:rPr>
              <w:t xml:space="preserve">Procedure codes</w:t>
            </w:r>
          </w:p>
          <w:p>
            <w:r>
              <w:rPr>
                <w:b/>
              </w:rPr>
              <w:t xml:space="preserve">Number of separations in which one of the following surgical procedures was undertaken: knee replacement; hip replacement; tonsillectomy &amp; adenoidectomy; hysterectomy; prostatectomy; cataract surgery; appendicectomy. </w:t>
            </w:r>
          </w:p>
          <w:p>
            <w:r>
              <w:rPr>
                <w:b/>
              </w:rPr>
              <w:t xml:space="preserve">The following is a list of the specific ACHI (5</w:t>
            </w:r>
            <w:r>
              <w:rPr>
                <w:b/>
                <w:vertAlign w:val="superscript"/>
              </w:rPr>
              <w:t xml:space="preserve">th</w:t>
            </w:r>
            <w:r>
              <w:rPr>
                <w:b/>
              </w:rPr>
              <w:t xml:space="preserve">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&amp;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35653-02</w:t>
                  </w:r>
                </w:p>
              </w:tc>
              <w:tc>
                <w:tcPr>
                  <w:tcW w:w="2500" w:type="pct"/>
                  <w:vAlign w:val="top"/>
                </w:tcPr>
                <w:p>
                  <w:r>
                    <w:t xml:space="preserve">Abdominal hysterectomy with unilateral salpingo-oophorectomy</w:t>
                  </w:r>
                </w:p>
              </w:tc>
            </w:tr>
            <w:tr>
              <w:trPr/>
              <w:tc>
                <w:tcPr>
                  <w:tcW w:w="650" w:type="pct"/>
                  <w:vAlign w:val="top"/>
                </w:tcPr>
                <w:p>
                  <w:r>
                    <w:t xml:space="preserve"> </w:t>
                  </w:r>
                </w:p>
              </w:tc>
              <w:tc>
                <w:tcPr>
                  <w:tcW w:w="1800" w:type="pct"/>
                  <w:vAlign w:val="top"/>
                </w:tcPr>
                <w:p>
                  <w:r>
                    <w:t xml:space="preserve">35653-03</w:t>
                  </w:r>
                </w:p>
              </w:tc>
              <w:tc>
                <w:tcPr>
                  <w:tcW w:w="2500" w:type="pct"/>
                  <w:vAlign w:val="top"/>
                </w:tcPr>
                <w:p>
                  <w:r>
                    <w:t xml:space="preserve">Abdominal hysterectomy with bilateral salpingo-oophorectomy</w:t>
                  </w:r>
                </w:p>
              </w:tc>
            </w:tr>
            <w:tr>
              <w:trPr/>
              <w:tc>
                <w:tcPr>
                  <w:tcW w:w="650" w:type="pct"/>
                  <w:vAlign w:val="top"/>
                </w:tcPr>
                <w:p>
                  <w:r>
                    <w:t xml:space="preserve"> </w:t>
                  </w:r>
                </w:p>
              </w:tc>
              <w:tc>
                <w:tcPr>
                  <w:tcW w:w="1800" w:type="pct"/>
                  <w:vAlign w:val="top"/>
                </w:tcPr>
                <w:p>
                  <w:r>
                    <w:t xml:space="preserve">35661-00</w:t>
                  </w:r>
                </w:p>
                <w:p>
                  <w:r>
                    <w:t xml:space="preserve"> </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35756-01</w:t>
                  </w:r>
                </w:p>
              </w:tc>
              <w:tc>
                <w:tcPr>
                  <w:tcW w:w="2500" w:type="pct"/>
                  <w:vAlign w:val="top"/>
                </w:tcPr>
                <w:p>
                  <w:r>
                    <w:t xml:space="preserve">Laparoscopically assisted vaginal hysterectomy proceeding to abdominal hysterectomy with unilateral salpingo-oophorectomy</w:t>
                  </w:r>
                </w:p>
              </w:tc>
            </w:tr>
            <w:tr>
              <w:trPr/>
              <w:tc>
                <w:tcPr>
                  <w:tcW w:w="650" w:type="pct"/>
                  <w:vAlign w:val="top"/>
                </w:tcPr>
                <w:p>
                  <w:r>
                    <w:t xml:space="preserve"> </w:t>
                  </w:r>
                </w:p>
              </w:tc>
              <w:tc>
                <w:tcPr>
                  <w:tcW w:w="1800" w:type="pct"/>
                  <w:vAlign w:val="top"/>
                </w:tcPr>
                <w:p>
                  <w:r>
                    <w:t xml:space="preserve">35756-02</w:t>
                  </w:r>
                </w:p>
              </w:tc>
              <w:tc>
                <w:tcPr>
                  <w:tcW w:w="2500" w:type="pct"/>
                  <w:vAlign w:val="top"/>
                </w:tcPr>
                <w:p>
                  <w:r>
                    <w:t xml:space="preserve">Laparoscopically assisted vaginal hysterectomy proceeding to abdominal hysterectomy with bilateral salpingo-oophorectomy</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35673-00</w:t>
                  </w:r>
                </w:p>
              </w:tc>
              <w:tc>
                <w:tcPr>
                  <w:tcW w:w="2500" w:type="pct"/>
                  <w:vAlign w:val="top"/>
                </w:tcPr>
                <w:p>
                  <w:r>
                    <w:t xml:space="preserve">Vaginal hysterectomy with unilateral salpingo-oophorectomy</w:t>
                  </w:r>
                </w:p>
              </w:tc>
            </w:tr>
            <w:tr>
              <w:trPr/>
              <w:tc>
                <w:tcPr>
                  <w:tcW w:w="650" w:type="pct"/>
                  <w:vAlign w:val="top"/>
                </w:tcPr>
                <w:p>
                  <w:r>
                    <w:t xml:space="preserve"> </w:t>
                  </w:r>
                </w:p>
              </w:tc>
              <w:tc>
                <w:tcPr>
                  <w:tcW w:w="1800" w:type="pct"/>
                  <w:vAlign w:val="top"/>
                </w:tcPr>
                <w:p>
                  <w:r>
                    <w:t xml:space="preserve">35673-01</w:t>
                  </w:r>
                </w:p>
              </w:tc>
              <w:tc>
                <w:tcPr>
                  <w:tcW w:w="2500" w:type="pct"/>
                  <w:vAlign w:val="top"/>
                </w:tcPr>
                <w:p>
                  <w:r>
                    <w:t xml:space="preserve">Vaginal hysterectomy with bilateral salpingo-oophorectomy</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&amp; adenoidectomy; hysterectomy; prostatectomy; cataract surgery; appendicectomy (see procedure codes in following table)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bf5c8f76fe4d63">
              <w:r>
                <w:rPr>
                  <w:rStyle w:val="Hyperlink"/>
                </w:rPr>
                <w:t xml:space="preserve">Episode of admitted patient care—admission date, DDMMYYYY</w:t>
              </w:r>
            </w:hyperlink>
          </w:p>
          <w:p>
            <w:r>
              <w:rPr>
                <w:rStyle w:val="row-content"/>
                <w:b/>
              </w:rPr>
              <w:t xml:space="preserve">Data Source</w:t>
            </w:r>
          </w:p>
          <w:p>
            <w:hyperlink w:history="true" r:id="R7486d2d5f9524c15">
              <w:r>
                <w:rPr>
                  <w:rStyle w:val="Hyperlink"/>
                </w:rPr>
                <w:t xml:space="preserve">Admitted Patient Care National Minimum Data Set (APC NMDS)</w:t>
              </w:r>
            </w:hyperlink>
          </w:p>
          <w:p>
            <w:r>
              <w:rPr>
                <w:rStyle w:val="row-content"/>
                <w:b/>
              </w:rPr>
              <w:t xml:space="preserve">NMDS / DSS</w:t>
            </w:r>
          </w:p>
          <w:p>
            <w:hyperlink w:history="true" r:id="R312b667bf62c45a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46989c37414b69">
              <w:r>
                <w:rPr>
                  <w:rStyle w:val="Hyperlink"/>
                </w:rPr>
                <w:t xml:space="preserve">Establishment—sector, code N</w:t>
              </w:r>
            </w:hyperlink>
          </w:p>
          <w:p>
            <w:r>
              <w:rPr>
                <w:rStyle w:val="row-content"/>
                <w:b/>
              </w:rPr>
              <w:t xml:space="preserve">Data Source</w:t>
            </w:r>
          </w:p>
          <w:p>
            <w:hyperlink w:history="true" r:id="R504351f7612e4248">
              <w:r>
                <w:rPr>
                  <w:rStyle w:val="Hyperlink"/>
                </w:rPr>
                <w:t xml:space="preserve">Admitted Patient Care National Minimum Data Set (APC NMDS)</w:t>
              </w:r>
            </w:hyperlink>
          </w:p>
          <w:p>
            <w:r>
              <w:rPr>
                <w:rStyle w:val="row-content"/>
                <w:b/>
              </w:rPr>
              <w:t xml:space="preserve">NMDS / DSS</w:t>
            </w:r>
          </w:p>
          <w:p>
            <w:hyperlink w:history="true" r:id="R946165e9696b461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54c3c7005b4cca">
              <w:r>
                <w:rPr>
                  <w:rStyle w:val="Hyperlink"/>
                </w:rPr>
                <w:t xml:space="preserve">Admitted patient care waiting list episode—scheduled admission date, DDMMYYYY</w:t>
              </w:r>
            </w:hyperlink>
          </w:p>
          <w:p>
            <w:r>
              <w:rPr>
                <w:rStyle w:val="row-content"/>
                <w:b/>
              </w:rPr>
              <w:t xml:space="preserve">Data Source</w:t>
            </w:r>
          </w:p>
          <w:p>
            <w:hyperlink w:history="true" r:id="R6984ac6b123a4ba5">
              <w:r>
                <w:rPr>
                  <w:rStyle w:val="Hyperlink"/>
                </w:rPr>
                <w:t xml:space="preserve">Admitted Patient Care National Minimum Data Set (APC NMDS)</w:t>
              </w:r>
            </w:hyperlink>
          </w:p>
          <w:p>
            <w:r>
              <w:rPr>
                <w:rStyle w:val="row-content"/>
                <w:b/>
              </w:rPr>
              <w:t xml:space="preserve">NMDS / DSS</w:t>
            </w:r>
          </w:p>
          <w:p>
            <w:hyperlink w:history="true" r:id="R186e4dc73c69480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9a00c59d5648d8">
              <w:r>
                <w:rPr>
                  <w:rStyle w:val="Hyperlink"/>
                </w:rPr>
                <w:t xml:space="preserve">Episode of admitted patient care—separation date, DDMMYYYY</w:t>
              </w:r>
            </w:hyperlink>
          </w:p>
          <w:p>
            <w:r>
              <w:rPr>
                <w:rStyle w:val="row-content"/>
                <w:b/>
              </w:rPr>
              <w:t xml:space="preserve">Data Source</w:t>
            </w:r>
          </w:p>
          <w:p>
            <w:hyperlink w:history="true" r:id="Re45c5cb4f7db4cbe">
              <w:r>
                <w:rPr>
                  <w:rStyle w:val="Hyperlink"/>
                </w:rPr>
                <w:t xml:space="preserve">Admitted Patient Care National Minimum Data Set (APC NMDS)</w:t>
              </w:r>
            </w:hyperlink>
          </w:p>
          <w:p>
            <w:r>
              <w:rPr>
                <w:rStyle w:val="row-content"/>
                <w:b/>
              </w:rPr>
              <w:t xml:space="preserve">NMDS / DSS</w:t>
            </w:r>
          </w:p>
          <w:p>
            <w:hyperlink w:history="true" r:id="R6d74f1b4fb39406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1c2771d02d4f7c">
              <w:r>
                <w:rPr>
                  <w:rStyle w:val="Hyperlink"/>
                </w:rPr>
                <w:t xml:space="preserve">Person—person identifier, XXXXXX[X(14)]</w:t>
              </w:r>
            </w:hyperlink>
          </w:p>
          <w:p>
            <w:r>
              <w:rPr>
                <w:rStyle w:val="row-content"/>
                <w:b/>
              </w:rPr>
              <w:t xml:space="preserve">Data Source</w:t>
            </w:r>
          </w:p>
          <w:p>
            <w:hyperlink w:history="true" r:id="R76ad047e9dd845a6">
              <w:r>
                <w:rPr>
                  <w:rStyle w:val="Hyperlink"/>
                </w:rPr>
                <w:t xml:space="preserve">Admitted Patient Care National Minimum Data Set (APC NMDS)</w:t>
              </w:r>
            </w:hyperlink>
          </w:p>
          <w:p>
            <w:r>
              <w:rPr>
                <w:rStyle w:val="row-content"/>
                <w:b/>
              </w:rPr>
              <w:t xml:space="preserve">NMDS / DSS</w:t>
            </w:r>
          </w:p>
          <w:p>
            <w:hyperlink w:history="true" r:id="Rdf1889ccd579486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0dae43a9ee4beb">
              <w:r>
                <w:rPr>
                  <w:rStyle w:val="Hyperlink"/>
                </w:rPr>
                <w:t xml:space="preserve">Episode of admitted patient care—procedure, code (ACHI 5th edn) NNNNN-NN</w:t>
              </w:r>
            </w:hyperlink>
          </w:p>
          <w:p>
            <w:r>
              <w:rPr>
                <w:rStyle w:val="row-content"/>
                <w:b/>
              </w:rPr>
              <w:t xml:space="preserve">Data Source</w:t>
            </w:r>
          </w:p>
          <w:p>
            <w:hyperlink w:history="true" r:id="R3b899fb972214705">
              <w:r>
                <w:rPr>
                  <w:rStyle w:val="Hyperlink"/>
                </w:rPr>
                <w:t xml:space="preserve">Admitted Patient Care National Minimum Data Set (APC NMDS)</w:t>
              </w:r>
            </w:hyperlink>
          </w:p>
          <w:p>
            <w:r>
              <w:rPr>
                <w:rStyle w:val="row-content"/>
                <w:b/>
              </w:rPr>
              <w:t xml:space="preserve">NMDS / DSS</w:t>
            </w:r>
          </w:p>
          <w:p>
            <w:hyperlink w:history="true" r:id="R846210840506490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69aa32076e4bca">
              <w:r>
                <w:rPr>
                  <w:rStyle w:val="Hyperlink"/>
                </w:rPr>
                <w:t xml:space="preserve">Episode of care—principal diagnosis, code (ICD-10-AM 5th edn) ANN{.N[N]}</w:t>
              </w:r>
            </w:hyperlink>
          </w:p>
          <w:p>
            <w:r>
              <w:rPr>
                <w:rStyle w:val="row-content"/>
                <w:b/>
              </w:rPr>
              <w:t xml:space="preserve">Data Source</w:t>
            </w:r>
          </w:p>
          <w:p>
            <w:hyperlink w:history="true" r:id="R872fd8db60054010">
              <w:r>
                <w:rPr>
                  <w:rStyle w:val="Hyperlink"/>
                </w:rPr>
                <w:t xml:space="preserve">Admitted Patient Care National Minimum Data Set (APC NMDS)</w:t>
              </w:r>
            </w:hyperlink>
          </w:p>
          <w:p>
            <w:r>
              <w:rPr>
                <w:rStyle w:val="row-content"/>
                <w:b/>
              </w:rPr>
              <w:t xml:space="preserve">NMDS / DSS</w:t>
            </w:r>
          </w:p>
          <w:p>
            <w:hyperlink w:history="true" r:id="R69230d2c3f0147e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668b767c104585">
              <w:r>
                <w:rPr>
                  <w:rStyle w:val="Hyperlink"/>
                </w:rPr>
                <w:t xml:space="preserve">Elective surgery waiting list episode—indicator procedure, code NN</w:t>
              </w:r>
            </w:hyperlink>
          </w:p>
          <w:p>
            <w:r>
              <w:rPr>
                <w:rStyle w:val="row-content"/>
                <w:b/>
              </w:rPr>
              <w:t xml:space="preserve">Data Source</w:t>
            </w:r>
          </w:p>
          <w:p>
            <w:hyperlink w:history="true" r:id="Rc145c245e6da46a5">
              <w:r>
                <w:rPr>
                  <w:rStyle w:val="Hyperlink"/>
                </w:rPr>
                <w:t xml:space="preserve">Admitted Patient Care National Minimum Data Set (APC NMDS)</w:t>
              </w:r>
            </w:hyperlink>
          </w:p>
          <w:p>
            <w:r>
              <w:rPr>
                <w:rStyle w:val="row-content"/>
                <w:b/>
              </w:rPr>
              <w:t xml:space="preserve">NMDS / DSS</w:t>
            </w:r>
          </w:p>
          <w:p>
            <w:hyperlink w:history="true" r:id="Ra7be4a2091c94c3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&amp;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add88996554ee1">
              <w:r>
                <w:rPr>
                  <w:rStyle w:val="Hyperlink"/>
                </w:rPr>
                <w:t xml:space="preserve">Episode of admitted patient care—admission date, DDMMYYYY</w:t>
              </w:r>
            </w:hyperlink>
          </w:p>
          <w:p>
            <w:r>
              <w:rPr>
                <w:rStyle w:val="row-content"/>
                <w:b/>
              </w:rPr>
              <w:t xml:space="preserve">Data Source</w:t>
            </w:r>
          </w:p>
          <w:p>
            <w:hyperlink w:history="true" r:id="R8b9e5d31deba4a27">
              <w:r>
                <w:rPr>
                  <w:rStyle w:val="Hyperlink"/>
                </w:rPr>
                <w:t xml:space="preserve">Admitted Patient Care National Minimum Data Set (APC NMDS)</w:t>
              </w:r>
            </w:hyperlink>
          </w:p>
          <w:p>
            <w:r>
              <w:rPr>
                <w:rStyle w:val="row-content"/>
                <w:b/>
              </w:rPr>
              <w:t xml:space="preserve">NMDS / DSS</w:t>
            </w:r>
          </w:p>
          <w:p>
            <w:hyperlink w:history="true" r:id="Rd21cedb176224b4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ecce3f92354ef7">
              <w:r>
                <w:rPr>
                  <w:rStyle w:val="Hyperlink"/>
                </w:rPr>
                <w:t xml:space="preserve">Establishment—sector, code N</w:t>
              </w:r>
            </w:hyperlink>
          </w:p>
          <w:p>
            <w:r>
              <w:rPr>
                <w:rStyle w:val="row-content"/>
                <w:b/>
              </w:rPr>
              <w:t xml:space="preserve">Data Source</w:t>
            </w:r>
          </w:p>
          <w:p>
            <w:hyperlink w:history="true" r:id="R40efad2ceb2a43af">
              <w:r>
                <w:rPr>
                  <w:rStyle w:val="Hyperlink"/>
                </w:rPr>
                <w:t xml:space="preserve">Admitted Patient Care National Minimum Data Set (APC NMDS)</w:t>
              </w:r>
            </w:hyperlink>
          </w:p>
          <w:p>
            <w:r>
              <w:rPr>
                <w:rStyle w:val="row-content"/>
                <w:b/>
              </w:rPr>
              <w:t xml:space="preserve">NMDS / DSS</w:t>
            </w:r>
          </w:p>
          <w:p>
            <w:hyperlink w:history="true" r:id="R6adcd80d8ece487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a578e0fb264070">
              <w:r>
                <w:rPr>
                  <w:rStyle w:val="Hyperlink"/>
                </w:rPr>
                <w:t xml:space="preserve">Episode of admitted patient care—separation date, DDMMYYYY</w:t>
              </w:r>
            </w:hyperlink>
          </w:p>
          <w:p>
            <w:r>
              <w:rPr>
                <w:rStyle w:val="row-content"/>
                <w:b/>
              </w:rPr>
              <w:t xml:space="preserve">Data Source</w:t>
            </w:r>
          </w:p>
          <w:p>
            <w:hyperlink w:history="true" r:id="R76eeacb5c43e4089">
              <w:r>
                <w:rPr>
                  <w:rStyle w:val="Hyperlink"/>
                </w:rPr>
                <w:t xml:space="preserve">Admitted Patient Care National Minimum Data Set (APC NMDS)</w:t>
              </w:r>
            </w:hyperlink>
          </w:p>
          <w:p>
            <w:r>
              <w:rPr>
                <w:rStyle w:val="row-content"/>
                <w:b/>
              </w:rPr>
              <w:t xml:space="preserve">NMDS / DSS</w:t>
            </w:r>
          </w:p>
          <w:p>
            <w:hyperlink w:history="true" r:id="R2dc50337cf2e47a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8f03a924064ce6">
              <w:r>
                <w:rPr>
                  <w:rStyle w:val="Hyperlink"/>
                </w:rPr>
                <w:t xml:space="preserve">Episode of admitted patient care—procedure, code (ACHI 5th edn) NNNNN-NN</w:t>
              </w:r>
            </w:hyperlink>
          </w:p>
          <w:p>
            <w:r>
              <w:rPr>
                <w:rStyle w:val="row-content"/>
                <w:b/>
              </w:rPr>
              <w:t xml:space="preserve">Data Source</w:t>
            </w:r>
          </w:p>
          <w:p>
            <w:hyperlink w:history="true" r:id="Rd5981dd2b7fa412c">
              <w:r>
                <w:rPr>
                  <w:rStyle w:val="Hyperlink"/>
                </w:rPr>
                <w:t xml:space="preserve">Admitted Patient Care National Minimum Data Set (APC NMDS)</w:t>
              </w:r>
            </w:hyperlink>
          </w:p>
          <w:p>
            <w:r>
              <w:rPr>
                <w:rStyle w:val="row-content"/>
                <w:b/>
              </w:rPr>
              <w:t xml:space="preserve">NMDS / DSS</w:t>
            </w:r>
          </w:p>
          <w:p>
            <w:hyperlink w:history="true" r:id="R6deb2cc219a241b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501ef42cccdc47c4">
              <w:r>
                <w:rPr>
                  <w:rStyle w:val="Hyperlink"/>
                </w:rPr>
                <w:t xml:space="preserve">Admitted Patient Care National Minimum Data Set (APC NMDS)</w:t>
              </w:r>
            </w:hyperlink>
          </w:p>
          <w:p>
            <w:r>
              <w:rPr>
                <w:rStyle w:val="row-content"/>
                <w:b/>
              </w:rPr>
              <w:t xml:space="preserve">NMDS / DSS</w:t>
            </w:r>
          </w:p>
          <w:p>
            <w:hyperlink w:history="true" r:id="R5f2a7eb577b4499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307724a3424532">
              <w:r>
                <w:rPr>
                  <w:rStyle w:val="Hyperlink"/>
                </w:rPr>
                <w:t xml:space="preserve">Establishment—Australian state/territory identifier, code N</w:t>
              </w:r>
            </w:hyperlink>
          </w:p>
          <w:p>
            <w:r>
              <w:rPr>
                <w:rStyle w:val="row-content"/>
                <w:b/>
              </w:rPr>
              <w:t xml:space="preserve">Data Source</w:t>
            </w:r>
          </w:p>
          <w:p>
            <w:hyperlink w:history="true" r:id="R2bea23bb3845434c">
              <w:r>
                <w:rPr>
                  <w:rStyle w:val="Hyperlink"/>
                </w:rPr>
                <w:t xml:space="preserve">Admitted Patient Care National Minimum Data Set (APC NMDS)</w:t>
              </w:r>
            </w:hyperlink>
          </w:p>
          <w:p>
            <w:r>
              <w:rPr>
                <w:rStyle w:val="row-content"/>
                <w:b/>
              </w:rPr>
              <w:t xml:space="preserve">NMDS / DSS</w:t>
            </w:r>
          </w:p>
          <w:p>
            <w:hyperlink w:history="true" r:id="R412e883e3df248c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b1354495c74616">
              <w:r>
                <w:rPr>
                  <w:rStyle w:val="Hyperlink"/>
                </w:rPr>
                <w:t xml:space="preserve">Person—Indigenous status, code N</w:t>
              </w:r>
            </w:hyperlink>
          </w:p>
          <w:p>
            <w:r>
              <w:rPr>
                <w:rStyle w:val="row-content"/>
                <w:b/>
              </w:rPr>
              <w:t xml:space="preserve">Data Source</w:t>
            </w:r>
          </w:p>
          <w:p>
            <w:hyperlink w:history="true" r:id="Rb0b8a475a3ab450d">
              <w:r>
                <w:rPr>
                  <w:rStyle w:val="Hyperlink"/>
                </w:rPr>
                <w:t xml:space="preserve">Admitted Patient Care National Minimum Data Set (APC NMDS)</w:t>
              </w:r>
            </w:hyperlink>
          </w:p>
          <w:p>
            <w:r>
              <w:rPr>
                <w:rStyle w:val="row-content"/>
                <w:b/>
              </w:rPr>
              <w:t xml:space="preserve">NMDS / DSS</w:t>
            </w:r>
          </w:p>
          <w:p>
            <w:hyperlink w:history="true" r:id="Rbd32ff842f924d3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0b78b03f8a4576">
              <w:r>
                <w:rPr>
                  <w:rStyle w:val="Hyperlink"/>
                </w:rPr>
                <w:t xml:space="preserve">Person—area of usual residence, geographical location code (ASGC 2006) NNNNN</w:t>
              </w:r>
            </w:hyperlink>
          </w:p>
          <w:p>
            <w:r>
              <w:rPr>
                <w:rStyle w:val="row-content"/>
                <w:b/>
              </w:rPr>
              <w:t xml:space="preserve">Data Source</w:t>
            </w:r>
          </w:p>
          <w:p>
            <w:hyperlink w:history="true" r:id="Rac342c6a16264d5c">
              <w:r>
                <w:rPr>
                  <w:rStyle w:val="Hyperlink"/>
                </w:rPr>
                <w:t xml:space="preserve">Admitted Patient Care National Minimum Data Set (APC NMDS)</w:t>
              </w:r>
            </w:hyperlink>
          </w:p>
          <w:p>
            <w:r>
              <w:rPr>
                <w:rStyle w:val="row-content"/>
                <w:b/>
              </w:rPr>
              <w:t xml:space="preserve">NMDS / DSS</w:t>
            </w:r>
          </w:p>
          <w:p>
            <w:hyperlink w:history="true" r:id="Ra8299f9ebe4d41b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Indigenous status, SEIFA of residence, remoteness area, hospital peer group.</w:t>
            </w:r>
          </w:p>
          <w:p>
            <w:pPr>
              <w:spacing w:after="160"/>
            </w:pPr>
            <w:r>
              <w:rPr>
                <w:rStyle w:val="row-content-rich-text"/>
              </w:rPr>
              <w:t xml:space="preserve">Available disaggregation: Nationally and by state/territory: Indigenous status, SEIFA of residence, remoteness area, hospital peer group. </w:t>
            </w:r>
          </w:p>
          <w:p>
            <w:pPr>
              <w:spacing w:after="160"/>
            </w:pPr>
            <w:r>
              <w:rPr>
                <w:rStyle w:val="row-content-rich-text"/>
              </w:rPr>
              <w:t xml:space="preserve">Data for 2008-09 will be available in May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629e742ef24977">
              <w:r>
                <w:rPr>
                  <w:rStyle w:val="Hyperlink"/>
                </w:rPr>
                <w:t xml:space="preserve">Effectiveness</w:t>
              </w:r>
            </w:hyperlink>
            <w:r>
              <w:br/>
            </w:r>
            <w:r>
              <w:br/>
            </w:r>
            <w:hyperlink w:history="true" r:id="R0aeae39a79e84d0a">
              <w:r>
                <w:rPr>
                  <w:rStyle w:val="Hyperlink"/>
                </w:rPr>
                <w:t xml:space="preserve">Safety</w:t>
              </w:r>
            </w:hyperlink>
            <w:r>
              <w:br/>
            </w:r>
            <w:r>
              <w:br/>
            </w:r>
          </w:p>
          <w:p>
            <w:hyperlink w:history="true" r:id="Rc53cce188b3c499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63d1f8dd5147c3">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Further development of data linkage-based approaches to construction of this indicator.</w:t>
            </w:r>
          </w:p>
          <w:p>
            <w:pPr>
              <w:spacing w:after="160"/>
            </w:pPr>
            <w:r>
              <w:rPr>
                <w:rStyle w:val="row-content-rich-text"/>
              </w:rPr>
              <w:t xml:space="preserve">In future, linkage between consecutive years of data can allow analysis of 12 full months of data, and allow the 19 May cut-off date for the initial separation to be changed, if necessary. </w:t>
            </w:r>
          </w:p>
          <w:p>
            <w:pPr>
              <w:spacing w:after="160"/>
            </w:pPr>
            <w:r>
              <w:rPr>
                <w:rStyle w:val="row-content-rich-text"/>
              </w:rPr>
              <w:t xml:space="preserve">Further refinement of the procedures list and/or the included diagnoses on readmission, incorporating clinical advice, could be undertaken, if desired.</w:t>
            </w:r>
          </w:p>
          <w:p>
            <w:pPr>
              <w:spacing w:after="160"/>
            </w:pPr>
            <w:r>
              <w:rPr>
                <w:rStyle w:val="row-content-rich-text"/>
              </w:rPr>
              <w:t xml:space="preserve">Consideration to be given to whether patient and establishment identifier information would be available for ‘within-hospital’ readmission rate calculation for private hospitals, and readmissions to a different hospital to the initial separation.</w:t>
            </w:r>
          </w:p>
          <w:p>
            <w:pPr/>
            <w:r>
              <w:rPr>
                <w:rStyle w:val="row-content-rich-text"/>
              </w:rPr>
              <w:t xml:space="preserve">Possible development of data elements to identify unplanned/unexpected readmissions (for example, a data element to be used for each separation to indicate whether a readmission was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Disaggregations within individual jurisdictions will be limited by data quality considerations. Some disaggregations may result in numbers too small for publication.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a6a0af14a641f9">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565387cc2223490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1e17a4c0b4a46d9">
              <w:r>
                <w:rPr>
                  <w:rStyle w:val="Hyperlink"/>
                </w:rPr>
                <w:t xml:space="preserve">National Healthcare Agreement: P20-Potentially avoidable deaths, 2010</w:t>
              </w:r>
            </w:hyperlink>
          </w:p>
          <w:p>
            <w:pPr>
              <w:pStyle w:val="registration-status"/>
              <w:spacing w:before="0" w:after="0"/>
            </w:pPr>
            <w:hyperlink w:history="true" r:id="R99e478f34b0d486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649fcd8a9ad4ecb">
              <w:r>
                <w:rPr>
                  <w:rStyle w:val="Hyperlink"/>
                </w:rPr>
                <w:t xml:space="preserve">National Healthcare Agreement: P22-Selected potentially preventable hospitalisations, 2010</w:t>
              </w:r>
            </w:hyperlink>
          </w:p>
          <w:p>
            <w:pPr>
              <w:pStyle w:val="registration-status"/>
              <w:spacing w:before="0" w:after="0"/>
            </w:pPr>
            <w:hyperlink w:history="true" r:id="R00b1d78d127947f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b16a44cec114328">
              <w:r>
                <w:rPr>
                  <w:rStyle w:val="Hyperlink"/>
                </w:rPr>
                <w:t xml:space="preserve">National Healthcare Agreement: P38-Adverse drug events in hospitals, 2010</w:t>
              </w:r>
            </w:hyperlink>
          </w:p>
          <w:p>
            <w:pPr>
              <w:pStyle w:val="registration-status"/>
              <w:spacing w:before="0" w:after="0"/>
            </w:pPr>
            <w:hyperlink w:history="true" r:id="R46b175d6285a41b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f7f0e43254a492f">
              <w:r>
                <w:rPr>
                  <w:rStyle w:val="Hyperlink"/>
                </w:rPr>
                <w:t xml:space="preserve">National Healthcare Agreement: P39-Healthcare-associated Staphylococcus aureus (including MRSA) bacteraemia in acute care hospitals, 2010</w:t>
              </w:r>
            </w:hyperlink>
          </w:p>
          <w:p>
            <w:pPr>
              <w:pStyle w:val="registration-status"/>
              <w:spacing w:before="0" w:after="0"/>
            </w:pPr>
            <w:hyperlink w:history="true" r:id="R0e7974d04a2544a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442d6a3a43d4016">
              <w:r>
                <w:rPr>
                  <w:rStyle w:val="Hyperlink"/>
                </w:rPr>
                <w:t xml:space="preserve">National Healthcare Agreement: P41-Falls resulting in patient harm in hospitals, 2010</w:t>
              </w:r>
            </w:hyperlink>
          </w:p>
          <w:p>
            <w:pPr>
              <w:pStyle w:val="registration-status"/>
              <w:spacing w:before="0" w:after="0"/>
            </w:pPr>
            <w:hyperlink w:history="true" r:id="R5cfa551627a149e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c1d821466564d47">
              <w:r>
                <w:rPr>
                  <w:rStyle w:val="Hyperlink"/>
                </w:rPr>
                <w:t xml:space="preserve">National Healthcare Agreement: P42-Intentional self-harm in hospitals, 2010</w:t>
              </w:r>
            </w:hyperlink>
          </w:p>
          <w:p>
            <w:pPr>
              <w:pStyle w:val="registration-status"/>
              <w:spacing w:before="0" w:after="0"/>
            </w:pPr>
            <w:hyperlink w:history="true" r:id="R36212d977d6340e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ab517c86f4e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4805f6a6e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517c86f4e468c" /><Relationship Type="http://schemas.openxmlformats.org/officeDocument/2006/relationships/header" Target="/word/header1.xml" Id="Re328c92bd2ab4f98" /><Relationship Type="http://schemas.openxmlformats.org/officeDocument/2006/relationships/settings" Target="/word/settings.xml" Id="Rffe2f880c41147a6" /><Relationship Type="http://schemas.openxmlformats.org/officeDocument/2006/relationships/styles" Target="/word/styles.xml" Id="R532f02762ada4267" /><Relationship Type="http://schemas.openxmlformats.org/officeDocument/2006/relationships/numbering" Target="/word/numbering.xml" Id="R6b84f5d4422945ec" /><Relationship Type="http://schemas.openxmlformats.org/officeDocument/2006/relationships/hyperlink" Target="https://meteor.aihw.gov.au/RegistrationAuthority/12" TargetMode="External" Id="Ra31591da31d5454b" /><Relationship Type="http://schemas.openxmlformats.org/officeDocument/2006/relationships/hyperlink" Target="https://meteor.aihw.gov.au/content/392471" TargetMode="External" Id="R5920636076784233" /><Relationship Type="http://schemas.openxmlformats.org/officeDocument/2006/relationships/hyperlink" Target="https://meteor.aihw.gov.au/RegistrationAuthority/12" TargetMode="External" Id="R588ca774bbc24d3f" /><Relationship Type="http://schemas.openxmlformats.org/officeDocument/2006/relationships/hyperlink" Target="https://meteor.aihw.gov.au/content/393487" TargetMode="External" Id="Rb2f4ab99a979443c" /><Relationship Type="http://schemas.openxmlformats.org/officeDocument/2006/relationships/hyperlink" Target="https://meteor.aihw.gov.au/RegistrationAuthority/12" TargetMode="External" Id="R58d6f68d7fa24721" /><Relationship Type="http://schemas.openxmlformats.org/officeDocument/2006/relationships/hyperlink" Target="https://meteor.aihw.gov.au/RegistrationAuthority/8" TargetMode="External" Id="Rddf42fc8a41d400e" /><Relationship Type="http://schemas.openxmlformats.org/officeDocument/2006/relationships/hyperlink" Target="https://meteor.aihw.gov.au/content/393043" TargetMode="External" Id="Rfe0f8c14f90f4cdd" /><Relationship Type="http://schemas.openxmlformats.org/officeDocument/2006/relationships/hyperlink" Target="https://meteor.aihw.gov.au/RegistrationAuthority/12" TargetMode="External" Id="R5467fa2dac794837" /><Relationship Type="http://schemas.openxmlformats.org/officeDocument/2006/relationships/hyperlink" Target="https://meteor.aihw.gov.au/content/269967" TargetMode="External" Id="R68bf5c8f76fe4d63" /><Relationship Type="http://schemas.openxmlformats.org/officeDocument/2006/relationships/hyperlink" Target="https://meteor.aihw.gov.au/content/394102" TargetMode="External" Id="R7486d2d5f9524c15" /><Relationship Type="http://schemas.openxmlformats.org/officeDocument/2006/relationships/hyperlink" Target="https://meteor.aihw.gov.au/content/339089" TargetMode="External" Id="R312b667bf62c45a3" /><Relationship Type="http://schemas.openxmlformats.org/officeDocument/2006/relationships/hyperlink" Target="https://meteor.aihw.gov.au/content/269977" TargetMode="External" Id="Rbc46989c37414b69" /><Relationship Type="http://schemas.openxmlformats.org/officeDocument/2006/relationships/hyperlink" Target="https://meteor.aihw.gov.au/content/394102" TargetMode="External" Id="R504351f7612e4248" /><Relationship Type="http://schemas.openxmlformats.org/officeDocument/2006/relationships/hyperlink" Target="https://meteor.aihw.gov.au/content/339089" TargetMode="External" Id="R946165e9696b4610" /><Relationship Type="http://schemas.openxmlformats.org/officeDocument/2006/relationships/hyperlink" Target="https://meteor.aihw.gov.au/content/269978" TargetMode="External" Id="R3254c3c7005b4cca" /><Relationship Type="http://schemas.openxmlformats.org/officeDocument/2006/relationships/hyperlink" Target="https://meteor.aihw.gov.au/content/394102" TargetMode="External" Id="R6984ac6b123a4ba5" /><Relationship Type="http://schemas.openxmlformats.org/officeDocument/2006/relationships/hyperlink" Target="https://meteor.aihw.gov.au/content/339089" TargetMode="External" Id="R186e4dc73c694805" /><Relationship Type="http://schemas.openxmlformats.org/officeDocument/2006/relationships/hyperlink" Target="https://meteor.aihw.gov.au/content/270025" TargetMode="External" Id="R739a00c59d5648d8" /><Relationship Type="http://schemas.openxmlformats.org/officeDocument/2006/relationships/hyperlink" Target="https://meteor.aihw.gov.au/content/394102" TargetMode="External" Id="Re45c5cb4f7db4cbe" /><Relationship Type="http://schemas.openxmlformats.org/officeDocument/2006/relationships/hyperlink" Target="https://meteor.aihw.gov.au/content/339089" TargetMode="External" Id="R6d74f1b4fb394066" /><Relationship Type="http://schemas.openxmlformats.org/officeDocument/2006/relationships/hyperlink" Target="https://meteor.aihw.gov.au/content/290046" TargetMode="External" Id="R831c2771d02d4f7c" /><Relationship Type="http://schemas.openxmlformats.org/officeDocument/2006/relationships/hyperlink" Target="https://meteor.aihw.gov.au/content/394102" TargetMode="External" Id="R76ad047e9dd845a6" /><Relationship Type="http://schemas.openxmlformats.org/officeDocument/2006/relationships/hyperlink" Target="https://meteor.aihw.gov.au/content/339089" TargetMode="External" Id="Rdf1889ccd579486c" /><Relationship Type="http://schemas.openxmlformats.org/officeDocument/2006/relationships/hyperlink" Target="https://meteor.aihw.gov.au/content/333828" TargetMode="External" Id="R510dae43a9ee4beb" /><Relationship Type="http://schemas.openxmlformats.org/officeDocument/2006/relationships/hyperlink" Target="https://meteor.aihw.gov.au/content/394102" TargetMode="External" Id="R3b899fb972214705" /><Relationship Type="http://schemas.openxmlformats.org/officeDocument/2006/relationships/hyperlink" Target="https://meteor.aihw.gov.au/content/339089" TargetMode="External" Id="R8462108405064904" /><Relationship Type="http://schemas.openxmlformats.org/officeDocument/2006/relationships/hyperlink" Target="https://meteor.aihw.gov.au/content/333838" TargetMode="External" Id="R8169aa32076e4bca" /><Relationship Type="http://schemas.openxmlformats.org/officeDocument/2006/relationships/hyperlink" Target="https://meteor.aihw.gov.au/content/394102" TargetMode="External" Id="R872fd8db60054010" /><Relationship Type="http://schemas.openxmlformats.org/officeDocument/2006/relationships/hyperlink" Target="https://meteor.aihw.gov.au/content/339089" TargetMode="External" Id="R69230d2c3f0147ee" /><Relationship Type="http://schemas.openxmlformats.org/officeDocument/2006/relationships/hyperlink" Target="https://meteor.aihw.gov.au/content/334976" TargetMode="External" Id="Rf7668b767c104585" /><Relationship Type="http://schemas.openxmlformats.org/officeDocument/2006/relationships/hyperlink" Target="https://meteor.aihw.gov.au/content/394102" TargetMode="External" Id="Rc145c245e6da46a5" /><Relationship Type="http://schemas.openxmlformats.org/officeDocument/2006/relationships/hyperlink" Target="https://meteor.aihw.gov.au/content/339089" TargetMode="External" Id="Ra7be4a2091c94c3b" /><Relationship Type="http://schemas.openxmlformats.org/officeDocument/2006/relationships/hyperlink" Target="https://meteor.aihw.gov.au/content/269967" TargetMode="External" Id="R99add88996554ee1" /><Relationship Type="http://schemas.openxmlformats.org/officeDocument/2006/relationships/hyperlink" Target="https://meteor.aihw.gov.au/content/394102" TargetMode="External" Id="R8b9e5d31deba4a27" /><Relationship Type="http://schemas.openxmlformats.org/officeDocument/2006/relationships/hyperlink" Target="https://meteor.aihw.gov.au/content/339089" TargetMode="External" Id="Rd21cedb176224b45" /><Relationship Type="http://schemas.openxmlformats.org/officeDocument/2006/relationships/hyperlink" Target="https://meteor.aihw.gov.au/content/269977" TargetMode="External" Id="R04ecce3f92354ef7" /><Relationship Type="http://schemas.openxmlformats.org/officeDocument/2006/relationships/hyperlink" Target="https://meteor.aihw.gov.au/content/394102" TargetMode="External" Id="R40efad2ceb2a43af" /><Relationship Type="http://schemas.openxmlformats.org/officeDocument/2006/relationships/hyperlink" Target="https://meteor.aihw.gov.au/content/339089" TargetMode="External" Id="R6adcd80d8ece487c" /><Relationship Type="http://schemas.openxmlformats.org/officeDocument/2006/relationships/hyperlink" Target="https://meteor.aihw.gov.au/content/270025" TargetMode="External" Id="R29a578e0fb264070" /><Relationship Type="http://schemas.openxmlformats.org/officeDocument/2006/relationships/hyperlink" Target="https://meteor.aihw.gov.au/content/394102" TargetMode="External" Id="R76eeacb5c43e4089" /><Relationship Type="http://schemas.openxmlformats.org/officeDocument/2006/relationships/hyperlink" Target="https://meteor.aihw.gov.au/content/339089" TargetMode="External" Id="R2dc50337cf2e47a5" /><Relationship Type="http://schemas.openxmlformats.org/officeDocument/2006/relationships/hyperlink" Target="https://meteor.aihw.gov.au/content/333828" TargetMode="External" Id="R038f03a924064ce6" /><Relationship Type="http://schemas.openxmlformats.org/officeDocument/2006/relationships/hyperlink" Target="https://meteor.aihw.gov.au/content/394102" TargetMode="External" Id="Rd5981dd2b7fa412c" /><Relationship Type="http://schemas.openxmlformats.org/officeDocument/2006/relationships/hyperlink" Target="https://meteor.aihw.gov.au/content/339089" TargetMode="External" Id="R6deb2cc219a241b5" /><Relationship Type="http://schemas.openxmlformats.org/officeDocument/2006/relationships/hyperlink" Target="https://meteor.aihw.gov.au/content/394102" TargetMode="External" Id="R501ef42cccdc47c4" /><Relationship Type="http://schemas.openxmlformats.org/officeDocument/2006/relationships/hyperlink" Target="https://meteor.aihw.gov.au/content/339089" TargetMode="External" Id="R5f2a7eb577b44995" /><Relationship Type="http://schemas.openxmlformats.org/officeDocument/2006/relationships/hyperlink" Target="https://meteor.aihw.gov.au/content/269941" TargetMode="External" Id="R33307724a3424532" /><Relationship Type="http://schemas.openxmlformats.org/officeDocument/2006/relationships/hyperlink" Target="https://meteor.aihw.gov.au/content/394102" TargetMode="External" Id="R2bea23bb3845434c" /><Relationship Type="http://schemas.openxmlformats.org/officeDocument/2006/relationships/hyperlink" Target="https://meteor.aihw.gov.au/content/339089" TargetMode="External" Id="R412e883e3df248c1" /><Relationship Type="http://schemas.openxmlformats.org/officeDocument/2006/relationships/hyperlink" Target="https://meteor.aihw.gov.au/content/291036" TargetMode="External" Id="Rf4b1354495c74616" /><Relationship Type="http://schemas.openxmlformats.org/officeDocument/2006/relationships/hyperlink" Target="https://meteor.aihw.gov.au/content/394102" TargetMode="External" Id="Rb0b8a475a3ab450d" /><Relationship Type="http://schemas.openxmlformats.org/officeDocument/2006/relationships/hyperlink" Target="https://meteor.aihw.gov.au/content/339089" TargetMode="External" Id="Rbd32ff842f924d32" /><Relationship Type="http://schemas.openxmlformats.org/officeDocument/2006/relationships/hyperlink" Target="https://meteor.aihw.gov.au/content/341800" TargetMode="External" Id="R2b0b78b03f8a4576" /><Relationship Type="http://schemas.openxmlformats.org/officeDocument/2006/relationships/hyperlink" Target="https://meteor.aihw.gov.au/content/394102" TargetMode="External" Id="Rac342c6a16264d5c" /><Relationship Type="http://schemas.openxmlformats.org/officeDocument/2006/relationships/hyperlink" Target="https://meteor.aihw.gov.au/content/339089" TargetMode="External" Id="Ra8299f9ebe4d41bb" /><Relationship Type="http://schemas.openxmlformats.org/officeDocument/2006/relationships/hyperlink" Target="https://meteor.aihw.gov.au/content/392587" TargetMode="External" Id="R30629e742ef24977" /><Relationship Type="http://schemas.openxmlformats.org/officeDocument/2006/relationships/hyperlink" Target="https://meteor.aihw.gov.au/content/392584" TargetMode="External" Id="R0aeae39a79e84d0a" /><Relationship Type="http://schemas.openxmlformats.org/officeDocument/2006/relationships/hyperlink" Target="https://meteor.aihw.gov.au/content/392591" TargetMode="External" Id="Rc53cce188b3c4993" /><Relationship Type="http://schemas.openxmlformats.org/officeDocument/2006/relationships/hyperlink" Target="https://meteor.aihw.gov.au/content/394102" TargetMode="External" Id="Ra663d1f8dd5147c3" /><Relationship Type="http://schemas.openxmlformats.org/officeDocument/2006/relationships/hyperlink" Target="https://meteor.aihw.gov.au/content/421607" TargetMode="External" Id="R43a6a0af14a641f9" /><Relationship Type="http://schemas.openxmlformats.org/officeDocument/2006/relationships/hyperlink" Target="https://meteor.aihw.gov.au/RegistrationAuthority/12" TargetMode="External" Id="R565387cc2223490a" /><Relationship Type="http://schemas.openxmlformats.org/officeDocument/2006/relationships/hyperlink" Target="https://meteor.aihw.gov.au/content/394495" TargetMode="External" Id="R91e17a4c0b4a46d9" /><Relationship Type="http://schemas.openxmlformats.org/officeDocument/2006/relationships/hyperlink" Target="https://meteor.aihw.gov.au/RegistrationAuthority/12" TargetMode="External" Id="R99e478f34b0d4862" /><Relationship Type="http://schemas.openxmlformats.org/officeDocument/2006/relationships/hyperlink" Target="https://meteor.aihw.gov.au/content/394719" TargetMode="External" Id="R5649fcd8a9ad4ecb" /><Relationship Type="http://schemas.openxmlformats.org/officeDocument/2006/relationships/hyperlink" Target="https://meteor.aihw.gov.au/RegistrationAuthority/12" TargetMode="External" Id="R00b1d78d127947fd" /><Relationship Type="http://schemas.openxmlformats.org/officeDocument/2006/relationships/hyperlink" Target="https://meteor.aihw.gov.au/content/395066" TargetMode="External" Id="Rcb16a44cec114328" /><Relationship Type="http://schemas.openxmlformats.org/officeDocument/2006/relationships/hyperlink" Target="https://meteor.aihw.gov.au/RegistrationAuthority/12" TargetMode="External" Id="R46b175d6285a41ba" /><Relationship Type="http://schemas.openxmlformats.org/officeDocument/2006/relationships/hyperlink" Target="https://meteor.aihw.gov.au/content/395068" TargetMode="External" Id="R0f7f0e43254a492f" /><Relationship Type="http://schemas.openxmlformats.org/officeDocument/2006/relationships/hyperlink" Target="https://meteor.aihw.gov.au/RegistrationAuthority/12" TargetMode="External" Id="R0e7974d04a2544a3" /><Relationship Type="http://schemas.openxmlformats.org/officeDocument/2006/relationships/hyperlink" Target="https://meteor.aihw.gov.au/content/395076" TargetMode="External" Id="R9442d6a3a43d4016" /><Relationship Type="http://schemas.openxmlformats.org/officeDocument/2006/relationships/hyperlink" Target="https://meteor.aihw.gov.au/RegistrationAuthority/12" TargetMode="External" Id="R5cfa551627a149ea" /><Relationship Type="http://schemas.openxmlformats.org/officeDocument/2006/relationships/hyperlink" Target="https://meteor.aihw.gov.au/content/395079" TargetMode="External" Id="R8c1d821466564d47" /><Relationship Type="http://schemas.openxmlformats.org/officeDocument/2006/relationships/hyperlink" Target="https://meteor.aihw.gov.au/RegistrationAuthority/12" TargetMode="External" Id="R36212d977d6340e4" /></Relationships>
</file>

<file path=word/_rels/header1.xml.rels>&#65279;<?xml version="1.0" encoding="utf-8"?><Relationships xmlns="http://schemas.openxmlformats.org/package/2006/relationships"><Relationship Type="http://schemas.openxmlformats.org/officeDocument/2006/relationships/image" Target="/media/image.png" Id="R66f4805f6a6e4e9a" /></Relationships>
</file>