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f2944a06a48c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P29-Private sector mental health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P29-Private sector mental health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Private sector mental health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77773658ab4a8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services provided by private psychiatrists, GPs and allied health providers (including psychologists, occupational therapists and 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0b51f1e1454c7b">
              <w:r>
                <w:rPr>
                  <w:rStyle w:val="Hyperlink"/>
                </w:rPr>
                <w:t xml:space="preserve">National Healthcare Agreement (2010)</w:t>
              </w:r>
            </w:hyperlink>
          </w:p>
          <w:p>
            <w:pPr>
              <w:pStyle w:val="registration-status"/>
              <w:spacing w:before="0" w:after="0"/>
            </w:pPr>
            <w:hyperlink w:history="true" r:id="R5e75763e3a204f8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f643d162e04e2b">
              <w:r>
                <w:rPr>
                  <w:rStyle w:val="Hyperlink"/>
                </w:rPr>
                <w:t xml:space="preserve">Primary and Community Health</w:t>
              </w:r>
            </w:hyperlink>
          </w:p>
          <w:p>
            <w:pPr>
              <w:pStyle w:val="registration-status"/>
              <w:spacing w:before="0" w:after="0"/>
            </w:pPr>
            <w:hyperlink w:history="true" r:id="R37e63710ccb8455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462d9724c324b80">
              <w:r>
                <w:rPr>
                  <w:rStyle w:val="Hyperlink"/>
                </w:rPr>
                <w:t xml:space="preserve">National Healthcare Agreement: P29-Private sector mental health services, 2010 QS</w:t>
              </w:r>
            </w:hyperlink>
          </w:p>
          <w:p>
            <w:pPr>
              <w:pStyle w:val="registration-status"/>
              <w:spacing w:before="0" w:after="0"/>
            </w:pPr>
            <w:hyperlink w:history="true" r:id="Rf49e847fd2e9445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w:t>
            </w:r>
            <w:r>
              <w:rPr>
                <w:rStyle w:val="row-content-rich-text"/>
                <w:i/>
              </w:rPr>
              <w:t xml:space="preserve">Better Access</w:t>
            </w:r>
            <w:r>
              <w:rPr>
                <w:rStyle w:val="row-content-rich-text"/>
              </w:rPr>
              <w:t xml:space="preserve"> Medicare Benefits Schedule (MBS) items claimed by allied health professionals (including occupational therapists and social workers) in addition to private psychiatrists, GPs and psychologists.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82000, 82015</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mental health service contacts provided by private psychiatrists, general practitioners, clinical psychologists and other allied health providers (including registered psychologists, occupational therapists and social workers)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item number</w:t>
            </w:r>
          </w:p>
          <w:p>
            <w:r>
              <w:rPr>
                <w:rStyle w:val="row-content"/>
                <w:b/>
              </w:rPr>
              <w:t xml:space="preserve">Data Source</w:t>
            </w:r>
          </w:p>
          <w:p>
            <w:hyperlink w:history="true" r:id="Rb13325d47d224fa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identify mental health services</w:t>
            </w:r>
          </w:p>
          <w:p>
            <w:r>
              <w:rPr>
                <w:rStyle w:val="row-content"/>
              </w:rPr>
              <w:t xml:space="preserve"> </w:t>
            </w:r>
          </w:p>
          <w:p>
            <w:r>
              <w:rPr>
                <w:rStyle w:val="row-content"/>
                <w:b/>
                <w:color w:val="000000"/>
              </w:rPr>
              <w:t xml:space="preserve">Data Element / Data Set</w:t>
            </w:r>
            <w:r>
              <w:rPr>
                <w:rStyle w:val="row-content"/>
              </w:rPr>
              <w:t xml:space="preserve">Service contact—service contact date</w:t>
            </w:r>
          </w:p>
          <w:p>
            <w:r>
              <w:rPr>
                <w:rStyle w:val="row-content"/>
                <w:b/>
              </w:rPr>
              <w:t xml:space="preserve">Data Source</w:t>
            </w:r>
          </w:p>
          <w:p>
            <w:hyperlink w:history="true" r:id="R3dd07ae533b0483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4b25515357c470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f311908b0ad412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fb45951b09ba4b6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61a0c0a8f90c441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85ca70e19b6d4fc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patient residence): by sex, 10 year age groups, Indigenous status, remoteness area, SEIFA of residence and major service streams (see 'Other issues caveats' below).</w:t>
            </w:r>
          </w:p>
          <w:p>
            <w:pPr>
              <w:spacing w:after="160"/>
            </w:pPr>
            <w:r>
              <w:rPr>
                <w:rStyle w:val="row-content-rich-text"/>
              </w:rPr>
              <w:t xml:space="preserve">Available disaggregation: Nationally and by state/territory (of patient residence): by sex, 10 year age groups, remoteness area, SEIFA of residence and major service streams (see 'Other issues caveats' below).</w:t>
            </w:r>
          </w:p>
          <w:p>
            <w:pPr>
              <w:spacing w:after="160"/>
            </w:pPr>
            <w:r>
              <w:rPr>
                <w:rStyle w:val="row-content-rich-text"/>
              </w:rPr>
              <w:t xml:space="preserve">Data for 2008-09 is currently available.</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ecad642eaf456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d6b2790610444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7fc462c07044df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f6cfdd9d9f94480">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fb8e4252473e49a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6e706268973467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All relevant Medical Benefits Scheme (MBS) mental health items should be included as an interim measure. In the longer term, look at better balance of GP activity on mental health, information about activity beyond the specified health professions and improve Indigenous identification in MBS data. This includes the development of an adjustment factor for MBS data using data from a currently available sample. </w:t>
            </w:r>
          </w:p>
          <w:p>
            <w:pPr/>
            <w:r>
              <w:rPr>
                <w:rStyle w:val="row-content-rich-text"/>
              </w:rPr>
              <w:t xml:space="preserve">Not all private mental health services are covered by the MBS, including those provided in support of accident or crime compensation cases and DVA-funded cases. Further development of this indicator should attempt to cover the gap of non-MBS items through investigation of the possibility of using private health insurance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service streams are private psychiatrists, general practitioners, clinical psychologists and other allied health providers (including registered psychologists, occupational therapists and social workers).</w:t>
            </w:r>
          </w:p>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 Some disaggregations may result in numbers too small for publication. </w:t>
            </w:r>
          </w:p>
          <w:p>
            <w:pPr/>
            <w:r>
              <w:rPr>
                <w:rStyle w:val="row-content-rich-text"/>
              </w:rPr>
              <w:t xml:space="preserve">Department of Veteran's Affairs (DVA) has been identified as a data source, however due to lack of data availability it has not been included in the calculation this reporting cycle. Inclusion in future reporting depends advice from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636e864d884c87">
              <w:r>
                <w:rPr>
                  <w:rStyle w:val="Hyperlink"/>
                </w:rPr>
                <w:t xml:space="preserve">National Healthcare Agreement: PI 29-Private sector mental health services, 2011</w:t>
              </w:r>
            </w:hyperlink>
          </w:p>
          <w:p>
            <w:pPr>
              <w:pStyle w:val="registration-status"/>
              <w:spacing w:before="0" w:after="0"/>
            </w:pPr>
            <w:hyperlink w:history="true" r:id="Rc7a613810466427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fd5e6b175324ae4">
              <w:r>
                <w:rPr>
                  <w:rStyle w:val="Hyperlink"/>
                </w:rPr>
                <w:t xml:space="preserve">National Healthcare Agreement: P21-Treatment rates for mental illness, 2010</w:t>
              </w:r>
            </w:hyperlink>
          </w:p>
          <w:p>
            <w:pPr>
              <w:pStyle w:val="registration-status"/>
              <w:spacing w:before="0" w:after="0"/>
            </w:pPr>
            <w:hyperlink w:history="true" r:id="R65d9027386404cd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0f753fd3e684bfb">
              <w:r>
                <w:rPr>
                  <w:rStyle w:val="Hyperlink"/>
                </w:rPr>
                <w:t xml:space="preserve">National Healthcare Agreement: P25-Specialist services claimed through Medicare, 2010</w:t>
              </w:r>
            </w:hyperlink>
          </w:p>
          <w:p>
            <w:pPr>
              <w:pStyle w:val="registration-status"/>
              <w:spacing w:before="0" w:after="0"/>
            </w:pPr>
            <w:hyperlink w:history="true" r:id="R3e95f677c7e24de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4733255d1824f21">
              <w:r>
                <w:rPr>
                  <w:rStyle w:val="Hyperlink"/>
                </w:rPr>
                <w:t xml:space="preserve">National Healthcare Agreement: P28-Public sector community mental health services, 2010</w:t>
              </w:r>
            </w:hyperlink>
          </w:p>
          <w:p>
            <w:pPr>
              <w:pStyle w:val="registration-status"/>
              <w:spacing w:before="0" w:after="0"/>
            </w:pPr>
            <w:hyperlink w:history="true" r:id="R05b11c6e5d7a4ef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8ca27d5731f40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166857183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a27d5731f408e" /><Relationship Type="http://schemas.openxmlformats.org/officeDocument/2006/relationships/header" Target="/word/header1.xml" Id="Raeb43bef46a94181" /><Relationship Type="http://schemas.openxmlformats.org/officeDocument/2006/relationships/settings" Target="/word/settings.xml" Id="R1bd132c16e8d4661" /><Relationship Type="http://schemas.openxmlformats.org/officeDocument/2006/relationships/styles" Target="/word/styles.xml" Id="R7bbf958be5d148e3" /><Relationship Type="http://schemas.openxmlformats.org/officeDocument/2006/relationships/hyperlink" Target="https://meteor.aihw.gov.au/RegistrationAuthority/12" TargetMode="External" Id="R0477773658ab4a89" /><Relationship Type="http://schemas.openxmlformats.org/officeDocument/2006/relationships/hyperlink" Target="https://meteor.aihw.gov.au/content/392471" TargetMode="External" Id="R6a0b51f1e1454c7b" /><Relationship Type="http://schemas.openxmlformats.org/officeDocument/2006/relationships/hyperlink" Target="https://meteor.aihw.gov.au/RegistrationAuthority/12" TargetMode="External" Id="R5e75763e3a204f8e" /><Relationship Type="http://schemas.openxmlformats.org/officeDocument/2006/relationships/hyperlink" Target="https://meteor.aihw.gov.au/content/393484" TargetMode="External" Id="R34f643d162e04e2b" /><Relationship Type="http://schemas.openxmlformats.org/officeDocument/2006/relationships/hyperlink" Target="https://meteor.aihw.gov.au/RegistrationAuthority/12" TargetMode="External" Id="R37e63710ccb84556" /><Relationship Type="http://schemas.openxmlformats.org/officeDocument/2006/relationships/hyperlink" Target="https://meteor.aihw.gov.au/content/392816" TargetMode="External" Id="R2462d9724c324b80" /><Relationship Type="http://schemas.openxmlformats.org/officeDocument/2006/relationships/hyperlink" Target="https://meteor.aihw.gov.au/RegistrationAuthority/12" TargetMode="External" Id="Rf49e847fd2e94452" /><Relationship Type="http://schemas.openxmlformats.org/officeDocument/2006/relationships/hyperlink" Target="https://meteor.aihw.gov.au/content/394305" TargetMode="External" Id="Rb13325d47d224fab" /><Relationship Type="http://schemas.openxmlformats.org/officeDocument/2006/relationships/hyperlink" Target="https://meteor.aihw.gov.au/content/394305" TargetMode="External" Id="R3dd07ae533b0483e" /><Relationship Type="http://schemas.openxmlformats.org/officeDocument/2006/relationships/hyperlink" Target="https://meteor.aihw.gov.au/content/393625" TargetMode="External" Id="R64b25515357c4700" /><Relationship Type="http://schemas.openxmlformats.org/officeDocument/2006/relationships/hyperlink" Target="https://meteor.aihw.gov.au/content/394092" TargetMode="External" Id="R7f311908b0ad4129" /><Relationship Type="http://schemas.openxmlformats.org/officeDocument/2006/relationships/hyperlink" Target="https://meteor.aihw.gov.au/content/394305" TargetMode="External" Id="Rfb45951b09ba4b6e" /><Relationship Type="http://schemas.openxmlformats.org/officeDocument/2006/relationships/hyperlink" Target="https://meteor.aihw.gov.au/content/394305" TargetMode="External" Id="R61a0c0a8f90c4412" /><Relationship Type="http://schemas.openxmlformats.org/officeDocument/2006/relationships/hyperlink" Target="https://meteor.aihw.gov.au/content/394305" TargetMode="External" Id="R85ca70e19b6d4fc0" /><Relationship Type="http://schemas.openxmlformats.org/officeDocument/2006/relationships/hyperlink" Target="https://meteor.aihw.gov.au/content/392591" TargetMode="External" Id="Rfbecad642eaf456c" /><Relationship Type="http://schemas.openxmlformats.org/officeDocument/2006/relationships/hyperlink" Target="https://meteor.aihw.gov.au/content/393625" TargetMode="External" Id="R41d6b27906104442" /><Relationship Type="http://schemas.openxmlformats.org/officeDocument/2006/relationships/hyperlink" Target="https://meteor.aihw.gov.au/content/449216" TargetMode="External" Id="R07fc462c07044df5" /><Relationship Type="http://schemas.openxmlformats.org/officeDocument/2006/relationships/hyperlink" Target="https://meteor.aihw.gov.au/content/394305" TargetMode="External" Id="R7f6cfdd9d9f94480" /><Relationship Type="http://schemas.openxmlformats.org/officeDocument/2006/relationships/hyperlink" Target="https://meteor.aihw.gov.au/content/394092" TargetMode="External" Id="Rfb8e4252473e49a6" /><Relationship Type="http://schemas.openxmlformats.org/officeDocument/2006/relationships/hyperlink" Target="https://meteor.aihw.gov.au/content/449223" TargetMode="External" Id="Re6e706268973467e" /><Relationship Type="http://schemas.openxmlformats.org/officeDocument/2006/relationships/hyperlink" Target="https://meteor.aihw.gov.au/content/421633" TargetMode="External" Id="R29636e864d884c87" /><Relationship Type="http://schemas.openxmlformats.org/officeDocument/2006/relationships/hyperlink" Target="https://meteor.aihw.gov.au/RegistrationAuthority/12" TargetMode="External" Id="Rc7a6138104664272" /><Relationship Type="http://schemas.openxmlformats.org/officeDocument/2006/relationships/hyperlink" Target="https://meteor.aihw.gov.au/content/394710" TargetMode="External" Id="R5fd5e6b175324ae4" /><Relationship Type="http://schemas.openxmlformats.org/officeDocument/2006/relationships/hyperlink" Target="https://meteor.aihw.gov.au/RegistrationAuthority/12" TargetMode="External" Id="R65d9027386404cd8" /><Relationship Type="http://schemas.openxmlformats.org/officeDocument/2006/relationships/hyperlink" Target="https://meteor.aihw.gov.au/content/394822" TargetMode="External" Id="R60f753fd3e684bfb" /><Relationship Type="http://schemas.openxmlformats.org/officeDocument/2006/relationships/hyperlink" Target="https://meteor.aihw.gov.au/RegistrationAuthority/12" TargetMode="External" Id="R3e95f677c7e24ded" /><Relationship Type="http://schemas.openxmlformats.org/officeDocument/2006/relationships/hyperlink" Target="https://meteor.aihw.gov.au/content/394946" TargetMode="External" Id="Ra4733255d1824f21" /><Relationship Type="http://schemas.openxmlformats.org/officeDocument/2006/relationships/hyperlink" Target="https://meteor.aihw.gov.au/RegistrationAuthority/12" TargetMode="External" Id="R05b11c6e5d7a4ef6" /></Relationships>
</file>

<file path=word/_rels/header1.xml.rels>&#65279;<?xml version="1.0" encoding="utf-8"?><Relationships xmlns="http://schemas.openxmlformats.org/package/2006/relationships"><Relationship Type="http://schemas.openxmlformats.org/officeDocument/2006/relationships/image" Target="/media/image.png" Id="Ree916685718349b7" /></Relationships>
</file>