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05a9f17c24e3e" /></Relationships>
</file>

<file path=word/document.xml><?xml version="1.0" encoding="utf-8"?>
<w:document xmlns:r="http://schemas.openxmlformats.org/officeDocument/2006/relationships" xmlns:w="http://schemas.openxmlformats.org/wordprocessingml/2006/main">
  <w:body>
    <w:p>
      <w:pPr>
        <w:pStyle w:val="Title"/>
      </w:pPr>
      <w:r>
        <w:t>BreastScreen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Program for the Early Detection of Breast Cancer, now known as BreastScreen Australia, was established by the Commonwealth and the states and territories in 1991 and is now recognised as one of the most comprehensive population-based screening programs in the world. The program aims to reduce illness and death from breast cancer using screening mammography for early detection of unsuspected breast cancer in women. Women aged 40 and over are eligible for free mammograms every 2 years, and women aged 50–74 are actively targeted to participate in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115982c7d964ea6">
              <w:r>
                <w:rPr>
                  <w:rStyle w:val="Hyperlink"/>
                </w:rPr>
                <w:t xml:space="preserve">http://www.cancerscreening.gov.au/internet/screening/publishing.nsf/Content/about-breast-screening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state and territory screening programs is compiled by AIHW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BreastScreen Programs</w:t>
            </w:r>
          </w:p>
        </w:tc>
      </w:tr>
    </w:tbl>
    <w:p>
      <w:r>
        <w:br/>
      </w:r>
    </w:p>
    <w:sectPr>
      <w:footerReference xmlns:r="http://schemas.openxmlformats.org/officeDocument/2006/relationships" w:type="default" r:id="Rdb3ad44186b3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9a8467bd3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ad44186b344da" /><Relationship Type="http://schemas.openxmlformats.org/officeDocument/2006/relationships/header" Target="/word/header1.xml" Id="Rcd6facdbe5a84150" /><Relationship Type="http://schemas.openxmlformats.org/officeDocument/2006/relationships/settings" Target="/word/settings.xml" Id="R923dd0b4687442d9" /><Relationship Type="http://schemas.openxmlformats.org/officeDocument/2006/relationships/styles" Target="/word/styles.xml" Id="Rde0ce3e0b85f4e71" /><Relationship Type="http://schemas.openxmlformats.org/officeDocument/2006/relationships/hyperlink" Target="http://www.cancerscreening.gov.au/internet/screening/publishing.nsf/Content/about-breast-screening" TargetMode="External" Id="Rc115982c7d964ea6" /></Relationships>
</file>

<file path=word/_rels/header1.xml.rels>&#65279;<?xml version="1.0" encoding="utf-8"?><Relationships xmlns="http://schemas.openxmlformats.org/package/2006/relationships"><Relationship Type="http://schemas.openxmlformats.org/officeDocument/2006/relationships/image" Target="/media/image.png" Id="Ra8b9a8467bd34653" /></Relationships>
</file>