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2a2fc73ff47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persons obese,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702b22955456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296eda6364b2e">
              <w:r>
                <w:rPr>
                  <w:rStyle w:val="Hyperlink"/>
                </w:rPr>
                <w:t xml:space="preserve">National Healthcare Agreement (2010)</w:t>
              </w:r>
            </w:hyperlink>
          </w:p>
          <w:p>
            <w:pPr>
              <w:spacing w:before="0" w:after="0"/>
            </w:pPr>
            <w:r>
              <w:rPr>
                <w:rStyle w:val="row-content"/>
                <w:color w:val="244061"/>
              </w:rPr>
              <w:t xml:space="preserve">       </w:t>
            </w:r>
            <w:hyperlink w:history="true" r:id="Rdb3d4774a9ae4a0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08d692a84741b7">
              <w:r>
                <w:rPr>
                  <w:rStyle w:val="Hyperlink"/>
                </w:rPr>
                <w:t xml:space="preserve">Prevention</w:t>
              </w:r>
            </w:hyperlink>
          </w:p>
          <w:p>
            <w:pPr>
              <w:spacing w:before="0" w:after="0"/>
            </w:pPr>
            <w:r>
              <w:rPr>
                <w:rStyle w:val="row-content"/>
                <w:color w:val="244061"/>
              </w:rPr>
              <w:t xml:space="preserve">       </w:t>
            </w:r>
            <w:hyperlink w:history="true" r:id="Rfe85e7fbb9274b9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faedd9f3494f51">
              <w:r>
                <w:rPr>
                  <w:rStyle w:val="Hyperlink"/>
                </w:rPr>
                <w:t xml:space="preserve">National Healthcare Agreement: P05-Proportion of persons obese, 2010 QS</w:t>
              </w:r>
            </w:hyperlink>
          </w:p>
          <w:p>
            <w:pPr>
              <w:spacing w:before="0" w:after="0"/>
            </w:pPr>
            <w:r>
              <w:rPr>
                <w:rStyle w:val="row-content"/>
                <w:color w:val="244061"/>
              </w:rPr>
              <w:t xml:space="preserve">       </w:t>
            </w:r>
            <w:hyperlink w:history="true" r:id="R758c88c07e3c4c19">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pregnant women and people with an unknown Body Mass Index (BMI).</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w:t>
            </w:r>
          </w:p>
          <w:p>
            <w:pPr>
              <w:spacing w:after="160"/>
            </w:pPr>
            <w:r>
              <w:rPr>
                <w:rStyle w:val="row-content-rich-text"/>
              </w:rPr>
              <w:t xml:space="preserve">Estimates for non-Indigenous people estimates exclude those living in very remote areas of Australia.</w:t>
            </w:r>
          </w:p>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w:t>
            </w:r>
          </w:p>
          <w:p>
            <w:pPr/>
            <w:r>
              <w:rPr>
                <w:rStyle w:val="row-content-rich-text"/>
              </w:rPr>
              <w:t xml:space="preserve">BMI derived from measured height and weight is preferable to that derived from self-reported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Number of persons aged 18 years or over with a BMI greater than or equal to 30</w:t>
            </w:r>
            <w:r>
              <w:br/>
            </w:r>
            <w:r>
              <w:rPr>
                <w:rStyle w:val="row-content-rich-text"/>
              </w:rPr>
              <w:t xml:space="preserve">For children: Number of children aged 5–17 years exceeding weight/height/age obesity norms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92291e0ea0f6485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9108454b29c74a3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e8f3a584047e47f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625e56aa6f0a42d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27b53ea03e28493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2f629fe3d6914d1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Population aged 18 years or over</w:t>
            </w:r>
            <w:r>
              <w:br/>
            </w:r>
            <w:r>
              <w:rPr>
                <w:rStyle w:val="row-content-rich-text"/>
              </w:rPr>
              <w:t xml:space="preserve">For 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0c7bd60dc84484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5f649de934049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29f5a59516d46a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8c624d520d04087">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82e4f0259fd44c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26b75b39bd74b9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597b14d949149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ecac1b39ade43a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1826a44c14da4c9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84d70875a0e453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daaa70e9daa457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0ea82e8c4a7646e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age group, sex, Indigenous status, remoteness area and SEIFA of residence</w:t>
            </w:r>
          </w:p>
          <w:p>
            <w:pPr>
              <w:spacing w:after="160"/>
            </w:pPr>
            <w:r>
              <w:rPr>
                <w:rStyle w:val="row-content-rich-text"/>
              </w:rPr>
              <w:t xml:space="preserve">Available disaggregation: State/territory: age group, sex, Indigenous status, remoteness area and SEIFA of residence</w:t>
            </w:r>
          </w:p>
          <w:p>
            <w:pPr>
              <w:spacing w:after="160"/>
            </w:pPr>
            <w:r>
              <w:rPr>
                <w:rStyle w:val="row-content-rich-text"/>
              </w:rPr>
              <w:t xml:space="preserve">Some states/territories may have data for 2008-09 available in 2010.</w:t>
            </w:r>
          </w:p>
          <w:p>
            <w:pPr/>
            <w:r>
              <w:rPr>
                <w:rStyle w:val="row-content-rich-text"/>
              </w:rPr>
              <w:t xml:space="preserve">Most recent data available for 2010 CRC baseline report: 2007–08 NHS for adults and children, with the exception of estimates for children residing in NT. 2004–05 for Indigenous/non-Indigenous adult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7d2988fec04708">
              <w:r>
                <w:rPr>
                  <w:rStyle w:val="Hyperlink"/>
                </w:rPr>
                <w:t xml:space="preserve">Health behaviours</w:t>
              </w:r>
            </w:hyperlink>
            <w:r>
              <w:br/>
            </w:r>
            <w:r>
              <w:br/>
            </w:r>
          </w:p>
          <w:p>
            <w:hyperlink w:history="true" r:id="R4d2fac75bbf54bc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731b22fbf5463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743e0be429047c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96ae0bb11b4484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2017, increase by five percentage points the proportion of Australian adults and Australian children at a healthy body weight, over the 2009 baseline.</w:t>
            </w:r>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There is scope for improved capacity in jurisdictions depending on the implementation plan for the National Partnership Agreement (NPA) on Preventive Health.</w:t>
            </w:r>
          </w:p>
          <w:p>
            <w:pPr>
              <w:spacing w:after="160"/>
            </w:pPr>
            <w:r>
              <w:rPr>
                <w:rStyle w:val="row-content-rich-text"/>
              </w:rPr>
              <w:t xml:space="preserve">Increased frequency of surveys with measured data for calibration with self-reported data (i.e. less reliance on relatively infrequent self-reported data alone).</w:t>
            </w:r>
          </w:p>
          <w:p>
            <w:pPr>
              <w:spacing w:after="160"/>
            </w:pPr>
            <w:r>
              <w:rPr>
                <w:rStyle w:val="row-content-rich-text"/>
              </w:rPr>
              <w:t xml:space="preserve">Measured weight and height is needed for Indigenous people—proposed for 2010–11 NATSIHS.</w:t>
            </w:r>
          </w:p>
          <w:p>
            <w:pPr>
              <w:spacing w:after="160"/>
            </w:pPr>
            <w:r>
              <w:rPr>
                <w:rStyle w:val="row-content-rich-text"/>
              </w:rPr>
              <w:t xml:space="preserve">Data is required on the BMI of Indigenous children, including appropriate BMI cut-offs.</w:t>
            </w:r>
          </w:p>
          <w:p>
            <w:pPr/>
            <w:r>
              <w:rPr>
                <w:rStyle w:val="row-content-rich-text"/>
              </w:rPr>
              <w:t xml:space="preserve">Increased frequency of measured BMI data for Indigenous people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disaggregations may result in numbers too small for publication.</w:t>
            </w:r>
          </w:p>
          <w:p>
            <w:pPr>
              <w:spacing w:after="160"/>
            </w:pPr>
            <w:r>
              <w:rPr>
                <w:rStyle w:val="row-content-rich-text"/>
              </w:rPr>
              <w:t xml:space="preserve">2007-2008 national data are based on measured values; data for Indigenous/non-Indigenous disaggregations are based on self-reported values.</w:t>
            </w:r>
          </w:p>
          <w:p>
            <w:pPr>
              <w:spacing w:after="160"/>
            </w:pPr>
            <w:r>
              <w:rPr>
                <w:rStyle w:val="row-content-rich-text"/>
              </w:rPr>
              <w:t xml:space="preserve">Data are not available for children in NT.</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Bellizzi MC, Flegal KM, Dietz WH. 2000. Establishing a standard definition for child overweight and obesity worldwide: international survey. BMJ 2000; 320:1240–3;</w:t>
            </w:r>
            <w:r>
              <w:br/>
            </w:r>
            <w:r>
              <w:rPr>
                <w:rStyle w:val="row-content-rich-text"/>
              </w:rPr>
              <w:t xml:space="preserve">Cole TJ, Flegal KM, Nicholls D, Jackson AA. 2007. Body mass index cut offs to define thinness in children and adolescents: international survey. BMJ 2007;335;194.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fdf5c40abc49c8">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57cde8a75b17443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d170cb433ac42e6">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d97afa0a8c4f4bf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a271c2822f44030">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0c5700321b7d439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20453bb293346d1">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2c243792e89841a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3c217a74c0d4851">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574b55db50904e5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55854005c0e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b7fb32e3f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854005c0e416f" /><Relationship Type="http://schemas.openxmlformats.org/officeDocument/2006/relationships/header" Target="/word/header1.xml" Id="R426b1163e8314f52" /><Relationship Type="http://schemas.openxmlformats.org/officeDocument/2006/relationships/settings" Target="/word/settings.xml" Id="R9655d48fab5840b4" /><Relationship Type="http://schemas.openxmlformats.org/officeDocument/2006/relationships/styles" Target="/word/styles.xml" Id="R945eb5cf6012419d" /><Relationship Type="http://schemas.openxmlformats.org/officeDocument/2006/relationships/hyperlink" Target="https://meteor.aihw.gov.au/RegistrationAuthority/12" TargetMode="External" Id="R47b702b229554565" /><Relationship Type="http://schemas.openxmlformats.org/officeDocument/2006/relationships/hyperlink" Target="https://meteor.aihw.gov.au/content/392471" TargetMode="External" Id="Rf2a296eda6364b2e" /><Relationship Type="http://schemas.openxmlformats.org/officeDocument/2006/relationships/hyperlink" Target="https://meteor.aihw.gov.au/RegistrationAuthority/12" TargetMode="External" Id="Rdb3d4774a9ae4a07" /><Relationship Type="http://schemas.openxmlformats.org/officeDocument/2006/relationships/hyperlink" Target="https://meteor.aihw.gov.au/content/393136" TargetMode="External" Id="R3508d692a84741b7" /><Relationship Type="http://schemas.openxmlformats.org/officeDocument/2006/relationships/hyperlink" Target="https://meteor.aihw.gov.au/RegistrationAuthority/12" TargetMode="External" Id="Rfe85e7fbb9274b99" /><Relationship Type="http://schemas.openxmlformats.org/officeDocument/2006/relationships/hyperlink" Target="https://meteor.aihw.gov.au/content/407719" TargetMode="External" Id="R52faedd9f3494f51" /><Relationship Type="http://schemas.openxmlformats.org/officeDocument/2006/relationships/hyperlink" Target="https://meteor.aihw.gov.au/RegistrationAuthority/12" TargetMode="External" Id="R758c88c07e3c4c19" /><Relationship Type="http://schemas.openxmlformats.org/officeDocument/2006/relationships/hyperlink" Target="https://meteor.aihw.gov.au/content/394103" TargetMode="External" Id="R92291e0ea0f6485c" /><Relationship Type="http://schemas.openxmlformats.org/officeDocument/2006/relationships/hyperlink" Target="https://meteor.aihw.gov.au/content/394103" TargetMode="External" Id="R9108454b29c74a30" /><Relationship Type="http://schemas.openxmlformats.org/officeDocument/2006/relationships/hyperlink" Target="https://meteor.aihw.gov.au/content/394145" TargetMode="External" Id="Re8f3a584047e47fd" /><Relationship Type="http://schemas.openxmlformats.org/officeDocument/2006/relationships/hyperlink" Target="https://meteor.aihw.gov.au/content/394145" TargetMode="External" Id="R625e56aa6f0a42d9" /><Relationship Type="http://schemas.openxmlformats.org/officeDocument/2006/relationships/hyperlink" Target="https://meteor.aihw.gov.au/content/394146" TargetMode="External" Id="R27b53ea03e284935" /><Relationship Type="http://schemas.openxmlformats.org/officeDocument/2006/relationships/hyperlink" Target="https://meteor.aihw.gov.au/content/394146" TargetMode="External" Id="R2f629fe3d6914d19" /><Relationship Type="http://schemas.openxmlformats.org/officeDocument/2006/relationships/hyperlink" Target="https://meteor.aihw.gov.au/content/394103" TargetMode="External" Id="R50c7bd60dc84484f" /><Relationship Type="http://schemas.openxmlformats.org/officeDocument/2006/relationships/hyperlink" Target="https://meteor.aihw.gov.au/content/394145" TargetMode="External" Id="Rf5f649de93404916" /><Relationship Type="http://schemas.openxmlformats.org/officeDocument/2006/relationships/hyperlink" Target="https://meteor.aihw.gov.au/content/394146" TargetMode="External" Id="R929f5a59516d46ab" /><Relationship Type="http://schemas.openxmlformats.org/officeDocument/2006/relationships/hyperlink" Target="https://meteor.aihw.gov.au/content/394103" TargetMode="External" Id="Rc8c624d520d04087" /><Relationship Type="http://schemas.openxmlformats.org/officeDocument/2006/relationships/hyperlink" Target="https://meteor.aihw.gov.au/content/394103" TargetMode="External" Id="Ra82e4f0259fd44cb" /><Relationship Type="http://schemas.openxmlformats.org/officeDocument/2006/relationships/hyperlink" Target="https://meteor.aihw.gov.au/content/394103" TargetMode="External" Id="R526b75b39bd74b91" /><Relationship Type="http://schemas.openxmlformats.org/officeDocument/2006/relationships/hyperlink" Target="https://meteor.aihw.gov.au/content/394145" TargetMode="External" Id="Rd597b14d94914950" /><Relationship Type="http://schemas.openxmlformats.org/officeDocument/2006/relationships/hyperlink" Target="https://meteor.aihw.gov.au/content/394145" TargetMode="External" Id="R0ecac1b39ade43ac" /><Relationship Type="http://schemas.openxmlformats.org/officeDocument/2006/relationships/hyperlink" Target="https://meteor.aihw.gov.au/content/394145" TargetMode="External" Id="R1826a44c14da4c9b" /><Relationship Type="http://schemas.openxmlformats.org/officeDocument/2006/relationships/hyperlink" Target="https://meteor.aihw.gov.au/content/394146" TargetMode="External" Id="Rd84d70875a0e4533" /><Relationship Type="http://schemas.openxmlformats.org/officeDocument/2006/relationships/hyperlink" Target="https://meteor.aihw.gov.au/content/394146" TargetMode="External" Id="R2daaa70e9daa457a" /><Relationship Type="http://schemas.openxmlformats.org/officeDocument/2006/relationships/hyperlink" Target="https://meteor.aihw.gov.au/content/394146" TargetMode="External" Id="R0ea82e8c4a7646e3" /><Relationship Type="http://schemas.openxmlformats.org/officeDocument/2006/relationships/hyperlink" Target="https://meteor.aihw.gov.au/content/392579" TargetMode="External" Id="R6f7d2988fec04708" /><Relationship Type="http://schemas.openxmlformats.org/officeDocument/2006/relationships/hyperlink" Target="https://meteor.aihw.gov.au/content/392578" TargetMode="External" Id="R4d2fac75bbf54bc4" /><Relationship Type="http://schemas.openxmlformats.org/officeDocument/2006/relationships/hyperlink" Target="https://meteor.aihw.gov.au/content/394103" TargetMode="External" Id="Rde731b22fbf5463d" /><Relationship Type="http://schemas.openxmlformats.org/officeDocument/2006/relationships/hyperlink" Target="https://meteor.aihw.gov.au/content/394145" TargetMode="External" Id="R6743e0be429047c1" /><Relationship Type="http://schemas.openxmlformats.org/officeDocument/2006/relationships/hyperlink" Target="https://meteor.aihw.gov.au/content/394146" TargetMode="External" Id="R096ae0bb11b4484c" /><Relationship Type="http://schemas.openxmlformats.org/officeDocument/2006/relationships/hyperlink" Target="https://meteor.aihw.gov.au/content/421691" TargetMode="External" Id="R3afdf5c40abc49c8" /><Relationship Type="http://schemas.openxmlformats.org/officeDocument/2006/relationships/hyperlink" Target="https://meteor.aihw.gov.au/RegistrationAuthority/12" TargetMode="External" Id="R57cde8a75b174439" /><Relationship Type="http://schemas.openxmlformats.org/officeDocument/2006/relationships/hyperlink" Target="https://meteor.aihw.gov.au/content/394181" TargetMode="External" Id="R9d170cb433ac42e6" /><Relationship Type="http://schemas.openxmlformats.org/officeDocument/2006/relationships/hyperlink" Target="https://meteor.aihw.gov.au/RegistrationAuthority/12" TargetMode="External" Id="Rd97afa0a8c4f4bf9" /><Relationship Type="http://schemas.openxmlformats.org/officeDocument/2006/relationships/hyperlink" Target="https://meteor.aihw.gov.au/content/394213" TargetMode="External" Id="Rda271c2822f44030" /><Relationship Type="http://schemas.openxmlformats.org/officeDocument/2006/relationships/hyperlink" Target="https://meteor.aihw.gov.au/RegistrationAuthority/12" TargetMode="External" Id="R0c5700321b7d439c" /><Relationship Type="http://schemas.openxmlformats.org/officeDocument/2006/relationships/hyperlink" Target="https://meteor.aihw.gov.au/content/394495" TargetMode="External" Id="Rc20453bb293346d1" /><Relationship Type="http://schemas.openxmlformats.org/officeDocument/2006/relationships/hyperlink" Target="https://meteor.aihw.gov.au/RegistrationAuthority/12" TargetMode="External" Id="R2c243792e89841ad" /><Relationship Type="http://schemas.openxmlformats.org/officeDocument/2006/relationships/hyperlink" Target="https://meteor.aihw.gov.au/content/396448" TargetMode="External" Id="R93c217a74c0d4851" /><Relationship Type="http://schemas.openxmlformats.org/officeDocument/2006/relationships/hyperlink" Target="https://meteor.aihw.gov.au/RegistrationAuthority/1" TargetMode="External" Id="R574b55db50904e59" /></Relationships>
</file>

<file path=word/_rels/header1.xml.rels>&#65279;<?xml version="1.0" encoding="utf-8"?><Relationships xmlns="http://schemas.openxmlformats.org/package/2006/relationships"><Relationship Type="http://schemas.openxmlformats.org/officeDocument/2006/relationships/image" Target="/media/image.png" Id="R021b7fb32e3f4a73" /></Relationships>
</file>