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5c79e36e8e41b0"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6eec9ffe34da2">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43783587b148e3">
              <w:r>
                <w:rPr>
                  <w:rStyle w:val="Hyperlink"/>
                </w:rPr>
                <w:t xml:space="preserve">National Disability Agreement (2010)</w:t>
              </w:r>
            </w:hyperlink>
          </w:p>
          <w:p>
            <w:pPr>
              <w:spacing w:before="0" w:after="0"/>
            </w:pPr>
            <w:r>
              <w:rPr>
                <w:rStyle w:val="row-content"/>
                <w:color w:val="244061"/>
              </w:rPr>
              <w:t xml:space="preserve">       </w:t>
            </w:r>
            <w:hyperlink w:history="true" r:id="R1e0d6c1f53d945c7">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fbf1bf8aaed4d69">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984a931271ca444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424ab9ee1a6496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c2cb7147dd4ed7">
              <w:r>
                <w:rPr>
                  <w:rStyle w:val="Hyperlink"/>
                </w:rPr>
                <w:t xml:space="preserve">National Disability Agreement: e.3-Proportion of potential population expressing unmet demand for disability support services, 2010 QS</w:t>
              </w:r>
            </w:hyperlink>
          </w:p>
          <w:p>
            <w:pPr>
              <w:spacing w:before="0" w:after="0"/>
            </w:pPr>
            <w:r>
              <w:rPr>
                <w:rStyle w:val="row-content"/>
                <w:color w:val="244061"/>
              </w:rPr>
              <w:t xml:space="preserve">       </w:t>
            </w:r>
            <w:hyperlink w:history="true" r:id="R016853f92ea94d4b">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995b2bf3a8747d8">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w:t>
            </w:r>
          </w:p>
          <w:p>
            <w:pPr>
              <w:spacing w:after="160"/>
            </w:pPr>
            <w:r>
              <w:rPr>
                <w:rStyle w:val="row-content-rich-text"/>
              </w:rPr>
              <w:t xml:space="preserve">The definition of potential population remains under development by the National Disability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794af7f679b4d56">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7c9f123a6a4658">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Indicator (e.3) will be developed when 2009 SDAC data are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bl>
    <w:p>
      <w:r>
        <w:br/>
      </w:r>
    </w:p>
    <w:sectPr>
      <w:footerReference xmlns:r="http://schemas.openxmlformats.org/officeDocument/2006/relationships" w:type="default" r:id="Re3c11c1fbebc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533878fa8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11c1fbebc4fc4" /><Relationship Type="http://schemas.openxmlformats.org/officeDocument/2006/relationships/header" Target="/word/header1.xml" Id="R25047b53f5294ff5" /><Relationship Type="http://schemas.openxmlformats.org/officeDocument/2006/relationships/settings" Target="/word/settings.xml" Id="R38f2c6c2d860417f" /><Relationship Type="http://schemas.openxmlformats.org/officeDocument/2006/relationships/styles" Target="/word/styles.xml" Id="R9f1ba7edad0c4c4f" /><Relationship Type="http://schemas.openxmlformats.org/officeDocument/2006/relationships/hyperlink" Target="https://meteor.aihw.gov.au/RegistrationAuthority/1" TargetMode="External" Id="Ree16eec9ffe34da2" /><Relationship Type="http://schemas.openxmlformats.org/officeDocument/2006/relationships/hyperlink" Target="https://meteor.aihw.gov.au/content/393788" TargetMode="External" Id="Ra743783587b148e3" /><Relationship Type="http://schemas.openxmlformats.org/officeDocument/2006/relationships/hyperlink" Target="https://meteor.aihw.gov.au/RegistrationAuthority/1" TargetMode="External" Id="R1e0d6c1f53d945c7" /><Relationship Type="http://schemas.openxmlformats.org/officeDocument/2006/relationships/hyperlink" Target="https://meteor.aihw.gov.au/content/393878" TargetMode="External" Id="Rcfbf1bf8aaed4d69" /><Relationship Type="http://schemas.openxmlformats.org/officeDocument/2006/relationships/hyperlink" Target="https://meteor.aihw.gov.au/RegistrationAuthority/1" TargetMode="External" Id="R984a931271ca4446" /><Relationship Type="http://schemas.openxmlformats.org/officeDocument/2006/relationships/hyperlink" Target="https://meteor.aihw.gov.au/RegistrationAuthority/16" TargetMode="External" Id="Rc424ab9ee1a64961" /><Relationship Type="http://schemas.openxmlformats.org/officeDocument/2006/relationships/hyperlink" Target="https://meteor.aihw.gov.au/content/410232" TargetMode="External" Id="Rc5c2cb7147dd4ed7" /><Relationship Type="http://schemas.openxmlformats.org/officeDocument/2006/relationships/hyperlink" Target="https://meteor.aihw.gov.au/RegistrationAuthority/1" TargetMode="External" Id="R016853f92ea94d4b" /><Relationship Type="http://schemas.openxmlformats.org/officeDocument/2006/relationships/hyperlink" Target="https://meteor.aihw.gov.au/content/393867" TargetMode="External" Id="R0995b2bf3a8747d8" /><Relationship Type="http://schemas.openxmlformats.org/officeDocument/2006/relationships/hyperlink" Target="https://meteor.aihw.gov.au/content/393867" TargetMode="External" Id="R5794af7f679b4d56" /><Relationship Type="http://schemas.openxmlformats.org/officeDocument/2006/relationships/hyperlink" Target="https://meteor.aihw.gov.au/content/393867" TargetMode="External" Id="R377c9f123a6a4658" /></Relationships>
</file>

<file path=word/_rels/header1.xml.rels>&#65279;<?xml version="1.0" encoding="utf-8"?><Relationships xmlns="http://schemas.openxmlformats.org/package/2006/relationships"><Relationship Type="http://schemas.openxmlformats.org/officeDocument/2006/relationships/image" Target="/media/image.png" Id="R50a533878fa843bd" /></Relationships>
</file>