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d30612e5c451a"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potential population expressing unmet demand for disability support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potential population expressing unmet demand for disability support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27633ef3e4fb7">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7f81d1d9494e7d">
              <w:r>
                <w:rPr>
                  <w:rStyle w:val="Hyperlink"/>
                </w:rPr>
                <w:t xml:space="preserve">National Disability Agreement (2010)</w:t>
              </w:r>
            </w:hyperlink>
          </w:p>
          <w:p>
            <w:pPr>
              <w:pStyle w:val="registration-status"/>
              <w:spacing w:before="0" w:after="0"/>
            </w:pPr>
            <w:hyperlink w:history="true" r:id="R5a1b55fbf688437a">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4f8591d75b45f2">
              <w:r>
                <w:rPr>
                  <w:rStyle w:val="Hyperlink"/>
                </w:rPr>
                <w:t xml:space="preserve">People with disability enjoy choice, wellbeing and the opportunity to live as independently as possible</w:t>
              </w:r>
            </w:hyperlink>
          </w:p>
          <w:p>
            <w:pPr>
              <w:pStyle w:val="registration-status"/>
              <w:spacing w:before="0" w:after="0"/>
            </w:pPr>
            <w:hyperlink w:history="true" r:id="Ra00cb1cd69f84805">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944bd2b320314896">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r>
              <w:rPr>
                <w:rStyle w:val="row-content-rich-text"/>
              </w:rPr>
              <w:t xml:space="preserve">Service system-identified unmet demand as a proportion of confirmed demand—computation based on confirmed demand measured at jurisdiction level (under Priority A deliverable 3, jurisdiction demand data are planned to be available from 2010). This measure is based on jurisdiction demand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8cfe6cd44284fa4">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40abe206fed41f2">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058311db104464">
              <w:r>
                <w:rPr>
                  <w:rStyle w:val="Hyperlink"/>
                </w:rPr>
                <w:t xml:space="preserve">Jurisdiction demand systems</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(e.1) and (e.2) require significant data development and are not being reported for the baseline CRC report. An interim measure for (e.3) will be available.</w:t>
            </w:r>
          </w:p>
          <w:p>
            <w:pPr>
              <w:spacing w:after="160"/>
            </w:pPr>
            <w:r>
              <w:rPr>
                <w:rStyle w:val="row-content-rich-text"/>
              </w:rPr>
              <w:t xml:space="preserve">Indicator (e.1) is intended to give a service system identified measure of unmet demand as a proportion of confirmed demand. Definitional work to inform data development for Indicator (e.1) is proceeding under NDA Priority A Deliverable 3.This indicator will be based on jurisdiction demand data, which will need to be comparable with regards to definitions, items and computation methods.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31884d21ba458b">
              <w:r>
                <w:rPr>
                  <w:rStyle w:val="Hyperlink"/>
                </w:rPr>
                <w:t xml:space="preserve">National Disability Agreement: e(1)-Proportion of potential population expressing unmet demand for disability support services, 2011</w:t>
              </w:r>
            </w:hyperlink>
          </w:p>
          <w:p>
            <w:pPr>
              <w:pStyle w:val="registration-status"/>
              <w:spacing w:before="0" w:after="0"/>
            </w:pPr>
            <w:hyperlink w:history="true" r:id="Re85dd97e4a694a14">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94a1300b997a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2db183b89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1300b997a4dae" /><Relationship Type="http://schemas.openxmlformats.org/officeDocument/2006/relationships/header" Target="/word/header1.xml" Id="R186e8c706b7546f2" /><Relationship Type="http://schemas.openxmlformats.org/officeDocument/2006/relationships/settings" Target="/word/settings.xml" Id="R7ad2983502974e0a" /><Relationship Type="http://schemas.openxmlformats.org/officeDocument/2006/relationships/styles" Target="/word/styles.xml" Id="Rf56978877fbb4392" /><Relationship Type="http://schemas.openxmlformats.org/officeDocument/2006/relationships/hyperlink" Target="https://meteor.aihw.gov.au/RegistrationAuthority/1" TargetMode="External" Id="R07727633ef3e4fb7" /><Relationship Type="http://schemas.openxmlformats.org/officeDocument/2006/relationships/hyperlink" Target="https://meteor.aihw.gov.au/content/393788" TargetMode="External" Id="Ra07f81d1d9494e7d" /><Relationship Type="http://schemas.openxmlformats.org/officeDocument/2006/relationships/hyperlink" Target="https://meteor.aihw.gov.au/RegistrationAuthority/1" TargetMode="External" Id="R5a1b55fbf688437a" /><Relationship Type="http://schemas.openxmlformats.org/officeDocument/2006/relationships/hyperlink" Target="https://meteor.aihw.gov.au/content/393878" TargetMode="External" Id="Rb74f8591d75b45f2" /><Relationship Type="http://schemas.openxmlformats.org/officeDocument/2006/relationships/hyperlink" Target="https://meteor.aihw.gov.au/RegistrationAuthority/1" TargetMode="External" Id="Ra00cb1cd69f84805" /><Relationship Type="http://schemas.openxmlformats.org/officeDocument/2006/relationships/hyperlink" Target="https://meteor.aihw.gov.au/RegistrationAuthority/16" TargetMode="External" Id="R944bd2b320314896" /><Relationship Type="http://schemas.openxmlformats.org/officeDocument/2006/relationships/hyperlink" Target="https://meteor.aihw.gov.au/content/393944" TargetMode="External" Id="Re8cfe6cd44284fa4" /><Relationship Type="http://schemas.openxmlformats.org/officeDocument/2006/relationships/hyperlink" Target="https://meteor.aihw.gov.au/content/393944" TargetMode="External" Id="R040abe206fed41f2" /><Relationship Type="http://schemas.openxmlformats.org/officeDocument/2006/relationships/hyperlink" Target="https://meteor.aihw.gov.au/content/393944" TargetMode="External" Id="Rc8058311db104464" /><Relationship Type="http://schemas.openxmlformats.org/officeDocument/2006/relationships/hyperlink" Target="https://meteor.aihw.gov.au/content/428745" TargetMode="External" Id="R8a31884d21ba458b" /><Relationship Type="http://schemas.openxmlformats.org/officeDocument/2006/relationships/hyperlink" Target="https://meteor.aihw.gov.au/RegistrationAuthority/1" TargetMode="External" Id="Re85dd97e4a694a14" /></Relationships>
</file>

<file path=word/_rels/header1.xml.rels>&#65279;<?xml version="1.0" encoding="utf-8"?><Relationships xmlns="http://schemas.openxmlformats.org/package/2006/relationships"><Relationship Type="http://schemas.openxmlformats.org/officeDocument/2006/relationships/image" Target="/media/image.png" Id="R04d2db183b894e1a" /></Relationships>
</file>