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161d6eb0c840ba" /></Relationships>
</file>

<file path=word/document.xml><?xml version="1.0" encoding="utf-8"?>
<w:document xmlns:r="http://schemas.openxmlformats.org/officeDocument/2006/relationships" xmlns:w="http://schemas.openxmlformats.org/wordprocessingml/2006/main">
  <w:body>
    <w:p>
      <w:pPr>
        <w:pStyle w:val="Title"/>
      </w:pPr>
      <w:r>
        <w:t>Congenital malformations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Congenital malformations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1005f85f2c44a1">
              <w:r>
                <w:rPr>
                  <w:rStyle w:val="Hyperlink"/>
                  <w:color w:val="244061"/>
                </w:rPr>
                <w:t xml:space="preserve">Health</w:t>
              </w:r>
            </w:hyperlink>
            <w:r>
              <w:rPr>
                <w:rStyle w:val="row-content"/>
                <w:color w:val="244061"/>
              </w:rPr>
              <w:t xml:space="preserve">, Standard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7th edition code set representing congenital malformations.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- 10th Revision, Australian Modification National Centre for Classification in Health,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7a7ec1629840f9">
              <w:r>
                <w:rPr>
                  <w:rStyle w:val="Hyperlink"/>
                </w:rPr>
                <w:t xml:space="preserve">Congenital malformations code (ICD-10-AM 6th edn) ANN{.N[N]}</w:t>
              </w:r>
            </w:hyperlink>
          </w:p>
          <w:p>
            <w:pPr>
              <w:spacing w:before="0" w:after="0"/>
            </w:pPr>
            <w:r>
              <w:rPr>
                <w:rStyle w:val="row-content"/>
                <w:color w:val="244061"/>
              </w:rPr>
              <w:t xml:space="preserve">       </w:t>
            </w:r>
            <w:hyperlink w:history="true" r:id="Re05f0109c5ee409b">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e7d5be3b0464129">
              <w:r>
                <w:rPr>
                  <w:rStyle w:val="Hyperlink"/>
                </w:rPr>
                <w:t xml:space="preserve">Person—congenital malformation, code (ICD-10-AM 7th edn) ANN{.N[N]}</w:t>
              </w:r>
            </w:hyperlink>
          </w:p>
          <w:p>
            <w:pPr>
              <w:spacing w:before="0" w:after="0"/>
            </w:pPr>
            <w:r>
              <w:rPr>
                <w:rStyle w:val="row-content"/>
                <w:color w:val="244061"/>
              </w:rPr>
              <w:t xml:space="preserve">       </w:t>
            </w:r>
            <w:hyperlink w:history="true" r:id="R601c628a55fa44dc">
              <w:r>
                <w:rPr>
                  <w:rStyle w:val="Hyperlink"/>
                  <w:color w:val="244061"/>
                </w:rPr>
                <w:t xml:space="preserve">Health</w:t>
              </w:r>
            </w:hyperlink>
            <w:r>
              <w:rPr>
                <w:rStyle w:val="row-content"/>
                <w:color w:val="244061"/>
              </w:rPr>
              <w:t xml:space="preserve">, Standard 22/12/2009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707d2ca32aaa4a17">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ICD-10-AM 7th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of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50c8393e214cb2">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is comprised of:</w:t>
            </w:r>
          </w:p>
          <w:p>
            <w:pPr>
              <w:pStyle w:val="ListParagraph"/>
              <w:numPr>
                <w:ilvl w:val="0"/>
                <w:numId w:val="2"/>
              </w:numPr>
            </w:pPr>
            <w:r>
              <w:rPr>
                <w:rStyle w:val="row-content-rich-text"/>
              </w:rPr>
              <w:t xml:space="preserve">Tabular List of Diseases - contains core three character codes with some expansion to four and five character codes. Two appendices are specified: Morphology of neoplasms; and Special tabulation lists for mortality and morbidity. </w:t>
            </w:r>
          </w:p>
          <w:p>
            <w:pPr>
              <w:pStyle w:val="ListParagraph"/>
              <w:numPr>
                <w:ilvl w:val="0"/>
                <w:numId w:val="2"/>
              </w:numPr>
            </w:pPr>
            <w:r>
              <w:rPr>
                <w:rStyle w:val="row-content-rich-text"/>
              </w:rPr>
              <w:t xml:space="preserve">Alphabetic Index of Diseases -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known as the Table of drugs and chemicals).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(NCCH) 2010. The International Statistical Classification of Diseases and Related Health Problems, Tenth Revision, Australian Modification (ICD-10-AM) – Seventh Edition - Tabular list of diseases and Alphabetic index of diseases. Sydney: NCCH, Faculty of Health Sciences, The University of Sydney.</w:t>
            </w:r>
          </w:p>
        </w:tc>
      </w:tr>
    </w:tbl>
    <w:p>
      <w:r>
        <w:br/>
      </w:r>
    </w:p>
    <w:sectPr>
      <w:footerReference xmlns:r="http://schemas.openxmlformats.org/officeDocument/2006/relationships" w:type="default" r:id="Re15158d1dcee41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393431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f914b4214e49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5158d1dcee4136" /><Relationship Type="http://schemas.openxmlformats.org/officeDocument/2006/relationships/header" Target="/word/header1.xml" Id="Rd9d5e4eed4d14280" /><Relationship Type="http://schemas.openxmlformats.org/officeDocument/2006/relationships/settings" Target="/word/settings.xml" Id="Raa9c6f583e184c6e" /><Relationship Type="http://schemas.openxmlformats.org/officeDocument/2006/relationships/styles" Target="/word/styles.xml" Id="R5af3488e02b44dc5" /><Relationship Type="http://schemas.openxmlformats.org/officeDocument/2006/relationships/hyperlink" Target="https://meteor.aihw.gov.au/RegistrationAuthority/12" TargetMode="External" Id="Ra81005f85f2c44a1" /><Relationship Type="http://schemas.openxmlformats.org/officeDocument/2006/relationships/hyperlink" Target="https://meteor.aihw.gov.au/content/393429" TargetMode="External" Id="Rda7a7ec1629840f9" /><Relationship Type="http://schemas.openxmlformats.org/officeDocument/2006/relationships/hyperlink" Target="https://meteor.aihw.gov.au/RegistrationAuthority/12" TargetMode="External" Id="Re05f0109c5ee409b" /><Relationship Type="http://schemas.openxmlformats.org/officeDocument/2006/relationships/hyperlink" Target="https://meteor.aihw.gov.au/content/393436" TargetMode="External" Id="R3e7d5be3b0464129" /><Relationship Type="http://schemas.openxmlformats.org/officeDocument/2006/relationships/hyperlink" Target="https://meteor.aihw.gov.au/RegistrationAuthority/12" TargetMode="External" Id="R601c628a55fa44dc" /><Relationship Type="http://schemas.openxmlformats.org/officeDocument/2006/relationships/hyperlink" Target="https://meteor.aihw.gov.au/content/391301" TargetMode="External" Id="R707d2ca32aaa4a17" /><Relationship Type="http://schemas.openxmlformats.org/officeDocument/2006/relationships/hyperlink" Target="https://meteor.aihw.gov.au/RegistrationAuthority/12" TargetMode="External" Id="R7c50c8393e214cb2" /><Relationship Type="http://schemas.openxmlformats.org/officeDocument/2006/relationships/numbering" Target="/word/numbering.xml" Id="R32d55dde5d354ed6" /></Relationships>
</file>

<file path=word/_rels/header1.xml.rels>&#65279;<?xml version="1.0" encoding="utf-8"?><Relationships xmlns="http://schemas.openxmlformats.org/package/2006/relationships"><Relationship Type="http://schemas.openxmlformats.org/officeDocument/2006/relationships/image" Target="/media/image.png" Id="R14f914b4214e49bd" /></Relationships>
</file>