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334458a3d4d80"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stage grouping other, code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stage grouping other, code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staging—stage grouping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493e4ed4b4e7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in a person with cancer based on stage categories of a staging classification other than the standard TNM classification,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b8f9c51fa745f8">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33d89871e34bbb">
              <w:r>
                <w:rPr>
                  <w:rStyle w:val="Hyperlink"/>
                </w:rPr>
                <w:t xml:space="preserve">Stage grouping other code 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valid stage grouping codes from the current edition of the appropriate staging source for the particular cancer.</w:t>
            </w:r>
          </w:p>
          <w:p>
            <w:pPr/>
            <w:r>
              <w:rPr>
                <w:rStyle w:val="row-content-rich-text"/>
              </w:rPr>
              <w:t xml:space="preserve">Convert all Roman numerals in the stage grouping to Arabic numbers. For example, stage IIIA would convert to 3A.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extent of the primary cancer at the time of diagnosis of the cancer.</w:t>
            </w:r>
          </w:p>
          <w:p>
            <w:pPr>
              <w:spacing w:after="160"/>
            </w:pPr>
            <w:r>
              <w:rPr>
                <w:rStyle w:val="row-content-rich-text"/>
              </w:rPr>
              <w:t xml:space="preserve">Applies to all cancer stage groupings where a staging classification other than the standard TNM classification is used.</w:t>
            </w:r>
          </w:p>
          <w:p>
            <w:pPr>
              <w:spacing w:after="160"/>
            </w:pPr>
            <w:r>
              <w:rPr>
                <w:rStyle w:val="row-content-rich-text"/>
              </w:rPr>
              <w:t xml:space="preserve">Choose the lower (less advanced) stage category when there is any uncertainty.</w:t>
            </w:r>
          </w:p>
          <w:p>
            <w:pPr>
              <w:spacing w:after="160"/>
            </w:pPr>
            <w:r>
              <w:rPr>
                <w:rStyle w:val="row-content-rich-text"/>
              </w:rPr>
              <w:t xml:space="preserve">The relevant cancer stage grouping source will be indicated in the data element </w:t>
            </w:r>
            <w:r>
              <w:rPr>
                <w:rStyle w:val="row-content-rich-text"/>
                <w:i/>
              </w:rPr>
              <w:t xml:space="preserve">Cancer staging-cancer staging scheme source, code N[N]</w:t>
            </w:r>
            <w:r>
              <w:rPr>
                <w:rStyle w:val="row-content-rich-text"/>
              </w:rPr>
              <w:t xml:space="preserve"> and if applicable, the related edition number will be recorded in data element </w:t>
            </w:r>
            <w:r>
              <w:rPr>
                <w:rStyle w:val="row-content-rich-text"/>
                <w:i/>
              </w:rPr>
              <w:t xml:space="preserve">Cancer staging-cancer staging scheme source</w:t>
            </w:r>
            <w:r>
              <w:rPr>
                <w:rStyle w:val="row-content-rich-text"/>
                <w:i/>
              </w:rPr>
              <w:t xml:space="preserve">edition number, code N[N].</w:t>
            </w:r>
          </w:p>
          <w:p>
            <w:pPr/>
            <w:r>
              <w:rPr>
                <w:rStyle w:val="row-content-rich-text"/>
              </w:rPr>
              <w:t xml:space="preserve">A separate data element captures the extent of the primary cancer based on the TNM stage classification.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c3c348f17a43f3">
              <w:r>
                <w:rPr>
                  <w:rStyle w:val="Hyperlink"/>
                </w:rPr>
                <w:t xml:space="preserve">Cancer staging—cancer staging scheme source edition number, code N[N]</w:t>
              </w:r>
            </w:hyperlink>
          </w:p>
          <w:p>
            <w:pPr>
              <w:pStyle w:val="registration-status"/>
              <w:spacing w:before="0" w:after="0"/>
            </w:pPr>
            <w:hyperlink w:history="true" r:id="Rc056e059d2514ca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7ce3382dce34db1">
              <w:r>
                <w:rPr>
                  <w:rStyle w:val="Hyperlink"/>
                </w:rPr>
                <w:t xml:space="preserve">Cancer staging—cancer staging scheme source, code N[N]</w:t>
              </w:r>
            </w:hyperlink>
          </w:p>
          <w:p>
            <w:pPr>
              <w:pStyle w:val="registration-status"/>
              <w:spacing w:before="0" w:after="0"/>
            </w:pPr>
            <w:hyperlink w:history="true" r:id="Re4507111140c4da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0f2e8c280624c0e">
              <w:r>
                <w:rPr>
                  <w:rStyle w:val="Hyperlink"/>
                </w:rPr>
                <w:t xml:space="preserve">Cancer staging—cancer staging scheme source, code N[N]</w:t>
              </w:r>
            </w:hyperlink>
          </w:p>
          <w:p>
            <w:pPr>
              <w:pStyle w:val="registration-status"/>
              <w:spacing w:before="0" w:after="0"/>
            </w:pPr>
            <w:hyperlink w:history="true" r:id="Rc5b79257e8be417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89484fdc473e44d7">
              <w:r>
                <w:rPr>
                  <w:rStyle w:val="Hyperlink"/>
                </w:rPr>
                <w:t xml:space="preserve">Cancer staging—staging basis of cancer, code A</w:t>
              </w:r>
            </w:hyperlink>
          </w:p>
          <w:p>
            <w:pPr>
              <w:pStyle w:val="registration-status"/>
              <w:spacing w:before="0" w:after="0"/>
            </w:pPr>
            <w:hyperlink w:history="true" r:id="R9fed28b0359b46de">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f4cdf15c4c461e">
              <w:r>
                <w:rPr>
                  <w:rStyle w:val="Hyperlink"/>
                </w:rPr>
                <w:t xml:space="preserve">Cancer (clinical) DSS</w:t>
              </w:r>
            </w:hyperlink>
          </w:p>
          <w:p>
            <w:pPr>
              <w:pStyle w:val="registration-status"/>
              <w:spacing w:before="0" w:after="0"/>
            </w:pPr>
            <w:hyperlink w:history="true" r:id="R8f77e74441be4293">
              <w:r>
                <w:rPr>
                  <w:rStyle w:val="Hyperlink"/>
                  <w:color w:val="244061"/>
                </w:rPr>
                <w:t xml:space="preserve">Health</w:t>
              </w:r>
            </w:hyperlink>
            <w:r>
              <w:rPr>
                <w:rStyle w:val="row-content"/>
                <w:color w:val="244061"/>
              </w:rPr>
              <w:t xml:space="preserve">, Superseded 08/05/2014</w:t>
            </w:r>
          </w:p>
          <w:p>
            <w:r>
              <w:br/>
            </w:r>
            <w:hyperlink w:history="true" r:id="Rd60e966c261142e5">
              <w:r>
                <w:rPr>
                  <w:rStyle w:val="Hyperlink"/>
                </w:rPr>
                <w:t xml:space="preserve">Cancer (clinical) DSS</w:t>
              </w:r>
            </w:hyperlink>
          </w:p>
          <w:p>
            <w:pPr>
              <w:pStyle w:val="registration-status"/>
              <w:spacing w:before="0" w:after="0"/>
            </w:pPr>
            <w:hyperlink w:history="true" r:id="R0e4034d7bec04313">
              <w:r>
                <w:rPr>
                  <w:rStyle w:val="Hyperlink"/>
                  <w:color w:val="244061"/>
                </w:rPr>
                <w:t xml:space="preserve">Health</w:t>
              </w:r>
            </w:hyperlink>
            <w:r>
              <w:rPr>
                <w:rStyle w:val="row-content"/>
                <w:color w:val="244061"/>
              </w:rPr>
              <w:t xml:space="preserve">, Superseded 14/05/2015</w:t>
            </w:r>
          </w:p>
          <w:p>
            <w:r>
              <w:br/>
            </w:r>
            <w:hyperlink w:history="true" r:id="R178859d7f4fa40b2">
              <w:r>
                <w:rPr>
                  <w:rStyle w:val="Hyperlink"/>
                </w:rPr>
                <w:t xml:space="preserve">Cancer (clinical) NBPDS</w:t>
              </w:r>
            </w:hyperlink>
          </w:p>
          <w:p>
            <w:pPr>
              <w:pStyle w:val="registration-status"/>
              <w:spacing w:before="0" w:after="0"/>
            </w:pPr>
            <w:hyperlink w:history="true" r:id="R62f0b4cf5923480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446e86a8701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393377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5a54b781b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6e86a87014913" /><Relationship Type="http://schemas.openxmlformats.org/officeDocument/2006/relationships/header" Target="/word/header1.xml" Id="R4c9449dc49dc4fff" /><Relationship Type="http://schemas.openxmlformats.org/officeDocument/2006/relationships/settings" Target="/word/settings.xml" Id="Raca5ca615f0e4476" /><Relationship Type="http://schemas.openxmlformats.org/officeDocument/2006/relationships/styles" Target="/word/styles.xml" Id="Rbaebb3a17c404b59" /><Relationship Type="http://schemas.openxmlformats.org/officeDocument/2006/relationships/hyperlink" Target="https://meteor.aihw.gov.au/RegistrationAuthority/12" TargetMode="External" Id="R6eb493e4ed4b4e74" /><Relationship Type="http://schemas.openxmlformats.org/officeDocument/2006/relationships/hyperlink" Target="https://meteor.aihw.gov.au/content/416363" TargetMode="External" Id="R77b8f9c51fa745f8" /><Relationship Type="http://schemas.openxmlformats.org/officeDocument/2006/relationships/hyperlink" Target="https://meteor.aihw.gov.au/content/393375" TargetMode="External" Id="Rdd33d89871e34bbb" /><Relationship Type="http://schemas.openxmlformats.org/officeDocument/2006/relationships/hyperlink" Target="https://meteor.aihw.gov.au/content/393398" TargetMode="External" Id="R6fc3c348f17a43f3" /><Relationship Type="http://schemas.openxmlformats.org/officeDocument/2006/relationships/hyperlink" Target="https://meteor.aihw.gov.au/RegistrationAuthority/12" TargetMode="External" Id="Rc056e059d2514cac" /><Relationship Type="http://schemas.openxmlformats.org/officeDocument/2006/relationships/hyperlink" Target="https://meteor.aihw.gov.au/content/393364" TargetMode="External" Id="R67ce3382dce34db1" /><Relationship Type="http://schemas.openxmlformats.org/officeDocument/2006/relationships/hyperlink" Target="https://meteor.aihw.gov.au/RegistrationAuthority/12" TargetMode="External" Id="Re4507111140c4dac" /><Relationship Type="http://schemas.openxmlformats.org/officeDocument/2006/relationships/hyperlink" Target="https://meteor.aihw.gov.au/content/720534" TargetMode="External" Id="Re0f2e8c280624c0e" /><Relationship Type="http://schemas.openxmlformats.org/officeDocument/2006/relationships/hyperlink" Target="https://meteor.aihw.gov.au/RegistrationAuthority/12" TargetMode="External" Id="Rc5b79257e8be4179" /><Relationship Type="http://schemas.openxmlformats.org/officeDocument/2006/relationships/hyperlink" Target="https://meteor.aihw.gov.au/content/422604" TargetMode="External" Id="R89484fdc473e44d7" /><Relationship Type="http://schemas.openxmlformats.org/officeDocument/2006/relationships/hyperlink" Target="https://meteor.aihw.gov.au/RegistrationAuthority/12" TargetMode="External" Id="R9fed28b0359b46de" /><Relationship Type="http://schemas.openxmlformats.org/officeDocument/2006/relationships/hyperlink" Target="https://meteor.aihw.gov.au/content/394731" TargetMode="External" Id="Rcdf4cdf15c4c461e" /><Relationship Type="http://schemas.openxmlformats.org/officeDocument/2006/relationships/hyperlink" Target="https://meteor.aihw.gov.au/RegistrationAuthority/12" TargetMode="External" Id="R8f77e74441be4293" /><Relationship Type="http://schemas.openxmlformats.org/officeDocument/2006/relationships/hyperlink" Target="https://meteor.aihw.gov.au/content/560813" TargetMode="External" Id="Rd60e966c261142e5" /><Relationship Type="http://schemas.openxmlformats.org/officeDocument/2006/relationships/hyperlink" Target="https://meteor.aihw.gov.au/RegistrationAuthority/12" TargetMode="External" Id="R0e4034d7bec04313" /><Relationship Type="http://schemas.openxmlformats.org/officeDocument/2006/relationships/hyperlink" Target="https://meteor.aihw.gov.au/content/597861" TargetMode="External" Id="R178859d7f4fa40b2" /><Relationship Type="http://schemas.openxmlformats.org/officeDocument/2006/relationships/hyperlink" Target="https://meteor.aihw.gov.au/RegistrationAuthority/12" TargetMode="External" Id="R62f0b4cf59234805" /></Relationships>
</file>

<file path=word/_rels/header1.xml.rels>&#65279;<?xml version="1.0" encoding="utf-8"?><Relationships xmlns="http://schemas.openxmlformats.org/package/2006/relationships"><Relationship Type="http://schemas.openxmlformats.org/officeDocument/2006/relationships/image" Target="/media/image.png" Id="Rebf5a54b781b4489" /></Relationships>
</file>