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9db63057724188" /></Relationships>
</file>

<file path=word/document.xml><?xml version="1.0" encoding="utf-8"?>
<w:document xmlns:r="http://schemas.openxmlformats.org/officeDocument/2006/relationships" xmlns:w="http://schemas.openxmlformats.org/wordprocessingml/2006/main">
  <w:body>
    <w:p>
      <w:pPr>
        <w:pStyle w:val="Title"/>
      </w:pPr>
      <w:r>
        <w:t>National Notifiable Diseases Surveillance System (NNDSS)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Notifiable Diseases Surveillance System (NNDSS)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Notifiable Diseases Surveillance System (NNDSS) was established in 1990 under the auspices of the Communicable Diseases Network Australia. The System co-ordinates the national surveillance of more than 50 communicable diseases or disease groups. Under this scheme, notifications are made to the States or Territory health authority under the provisions of the public health legislation in their jurisdiction. Computerised, de-identified unit records of notifications are supplied to the Australian Government Department of Health and Ageing on a daily basis, for collation, analysis and publication on the Internet, (updated 3 times per week), and in the quarterly journal </w:t>
            </w:r>
            <w:r>
              <w:rPr>
                <w:rStyle w:val="row-content-rich-text"/>
                <w:i/>
              </w:rPr>
              <w:t xml:space="preserve">Communicable Diseases Intelligence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e897eae45bb40c8">
              <w:r>
                <w:rPr>
                  <w:rStyle w:val="Hyperlink"/>
                </w:rPr>
                <w:t xml:space="preserve">http://www9.health.gov.au/cda/source/cda-index.cfm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4da2e8e5d5704c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8846f4b179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a2e8e5d5704ca8" /><Relationship Type="http://schemas.openxmlformats.org/officeDocument/2006/relationships/header" Target="/word/header1.xml" Id="Rd1ab007445f24a5b" /><Relationship Type="http://schemas.openxmlformats.org/officeDocument/2006/relationships/settings" Target="/word/settings.xml" Id="Raee658969864477c" /><Relationship Type="http://schemas.openxmlformats.org/officeDocument/2006/relationships/styles" Target="/word/styles.xml" Id="R1db6a58485554113" /><Relationship Type="http://schemas.openxmlformats.org/officeDocument/2006/relationships/hyperlink" Target="http://www9.health.gov.au/cda/source/cda-index.cfm" TargetMode="External" Id="Rbe897eae45bb40c8" /></Relationships>
</file>

<file path=word/_rels/header1.xml.rels>&#65279;<?xml version="1.0" encoding="utf-8"?><Relationships xmlns="http://schemas.openxmlformats.org/package/2006/relationships"><Relationship Type="http://schemas.openxmlformats.org/officeDocument/2006/relationships/image" Target="/media/image.png" Id="Re88846f4b17946b5" /></Relationships>
</file>