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a7c39a65cd4b10" /></Relationships>
</file>

<file path=word/document.xml><?xml version="1.0" encoding="utf-8"?>
<w:document xmlns:r="http://schemas.openxmlformats.org/officeDocument/2006/relationships" xmlns:w="http://schemas.openxmlformats.org/wordprocessingml/2006/main">
  <w:body>
    <w:p>
      <w:pPr>
        <w:pStyle w:val="Title"/>
      </w:pPr>
      <w:r>
        <w:t>Autonomy and participation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6c7d0a888c2445c">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4670e5d037a4a07"/>
                    <a:srcRect/>
                    <a:stretch>
                      <a:fillRect/>
                    </a:stretch>
                  </pic:blipFill>
                  <pic:spPr bwMode="auto">
                    <a:xfrm>
                      <a:off x="0" y="0"/>
                      <a:ext cx="114300" cy="76200"/>
                    </a:xfrm>
                    <a:prstGeom prst="rect">
                      <a:avLst/>
                    </a:prstGeom>
                  </pic:spPr>
                </pic:pic>
              </a:graphicData>
            </a:graphic>
          </wp:inline>
        </w:drawing>
      </w:r>
      <w:r>
        <w:t xml:space="preserve">"&gt; 
Autonomy and participation</w:t>
      </w:r>
      <w:r>
        <w:br/>
      </w:r>
    </w:p>
    <w:p>
      <w:pPr>
        <w:pStyle w:val="Heading1"/>
      </w:pPr>
      <w:r>
        <w:t xml:space="preserve">Autonomy and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Autonomy and participation are considered to be essential indicators of welfare, and reflect the very human and personal aspects of individuality, and workplace and community interactions that are vital to positive wellbeing. Data relating to autonomy the capacity to have freedom of opportunity and choice in daily living and participation in the community provide information on personal and environmental factors that make up welfare.</w:t>
            </w:r>
          </w:p>
          <w:p>
            <w:pPr>
              <w:spacing w:after="160"/>
            </w:pPr>
            <w:r>
              <w:rPr>
                <w:rStyle w:val="row-content-rich-text"/>
              </w:rPr>
              <w:t xml:space="preserve">Further sub-dimensions are autonomy and participation:</w:t>
            </w:r>
          </w:p>
          <w:p>
            <w:pPr>
              <w:spacing w:after="160"/>
            </w:pPr>
            <w:r>
              <w:rPr>
                <w:rStyle w:val="row-content-rich-text"/>
              </w:rPr>
              <w:t xml:space="preserve">education and knowledge, economic resources, employment, transport and communication, and recreational use of time.</w:t>
            </w:r>
          </w:p>
          <w:p>
            <w:pPr/>
            <w:r>
              <w:rPr>
                <w:rStyle w:val="row-content-rich-text"/>
              </w:rPr>
              <w:t xml:space="preserve">These indicators not only identify our individual resources and our national employment patterns, but also reflect the ways in which Australians interact within society.</w:t>
            </w:r>
          </w:p>
        </w:tc>
      </w:tr>
    </w:tbl>
    <w:p>
      <w:pPr>
        <w:pStyle w:val="underlinedHeading2"/>
        <w:pBdr>
          <w:bottom w:val="single"/>
        </w:pBdr>
      </w:pPr>
      <w:r>
        <w:t xml:space="preserve">Indicators in this framework</w:t>
      </w:r>
    </w:p>
    <w:p>
      <w:pPr>
        <w:pStyle w:val="ListParagraph"/>
        <w:numPr>
          <w:ilvl w:val="0"/>
          <w:numId w:val="2"/>
        </w:numPr>
      </w:pPr>
      <w:hyperlink w:history="true" r:id="R050bebc358ff45fd">
        <w:r>
          <w:rPr>
            <w:rStyle w:val="Hyperlink"/>
          </w:rPr>
          <w:t xml:space="preserve">National Disability Agreement: e(1)-Proportion of potential population expressing unmet demand for disability support services, 2012</w:t>
        </w:r>
      </w:hyperlink>
      <w:r>
        <w:br/>
      </w:r>
      <w:r>
        <w:t xml:space="preserve">       </w:t>
      </w:r>
      <w:hyperlink w:history="true" r:id="Rfc4be71718104b7f">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1d7ddfee04a8442a">
        <w:r>
          <w:rPr>
            <w:rStyle w:val="Hyperlink"/>
          </w:rPr>
          <w:t xml:space="preserve">National Disability Agreement: e(3)-Proportion of potential population expressing unmet demand for disability support services, 2012</w:t>
        </w:r>
      </w:hyperlink>
      <w:r>
        <w:br/>
      </w:r>
      <w:r>
        <w:t xml:space="preserve">       </w:t>
      </w:r>
      <w:hyperlink w:history="true" r:id="R164c3c3085894ef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6117f211ee134199">
        <w:r>
          <w:rPr>
            <w:rStyle w:val="Hyperlink"/>
          </w:rPr>
          <w:t xml:space="preserve">National Disability Agreement: e(2)-Proportion of potential population expressing unmet demand for disability support services, 2012</w:t>
        </w:r>
      </w:hyperlink>
      <w:r>
        <w:br/>
      </w:r>
      <w:r>
        <w:t xml:space="preserve">       </w:t>
      </w:r>
      <w:hyperlink w:history="true" r:id="R6a73729ab8e94e7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31478249a810474c">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f6ef8c3a1d62473b">
        <w:r>
          <w:rPr>
            <w:rStyle w:val="Hyperlink"/>
            <w:color w:val="244061"/>
          </w:rPr>
          <w:t xml:space="preserve">Community Services (retired)</w:t>
        </w:r>
      </w:hyperlink>
      <w:r>
        <w:rPr>
          <w:color w:val="244061"/>
        </w:rPr>
        <w:t xml:space="preserve">, Standard 23/05/2013</w:t>
      </w:r>
      <w:r>
        <w:br/>
      </w:r>
      <w:r>
        <w:t xml:space="preserve">       </w:t>
      </w:r>
      <w:hyperlink w:history="true" r:id="R5ed959e818894b4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f2dad4cbafa84c12">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3e9a628ba33b45ed">
        <w:r>
          <w:rPr>
            <w:rStyle w:val="Hyperlink"/>
            <w:color w:val="244061"/>
          </w:rPr>
          <w:t xml:space="preserve">Community Services (retired)</w:t>
        </w:r>
      </w:hyperlink>
      <w:r>
        <w:rPr>
          <w:color w:val="244061"/>
        </w:rPr>
        <w:t xml:space="preserve">, Standard 23/05/2013</w:t>
      </w:r>
      <w:r>
        <w:br/>
      </w:r>
      <w:r>
        <w:t xml:space="preserve">       </w:t>
      </w:r>
      <w:hyperlink w:history="true" r:id="Rbee7b9fa420b4eec">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abd8a0124384139">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f6516be6a83446d1">
        <w:r>
          <w:rPr>
            <w:rStyle w:val="Hyperlink"/>
            <w:color w:val="244061"/>
          </w:rPr>
          <w:t xml:space="preserve">Community Services (retired)</w:t>
        </w:r>
      </w:hyperlink>
      <w:r>
        <w:rPr>
          <w:color w:val="244061"/>
        </w:rPr>
        <w:t xml:space="preserve">, Standard 23/05/2013</w:t>
      </w:r>
      <w:r>
        <w:br/>
      </w:r>
      <w:r>
        <w:t xml:space="preserve">       </w:t>
      </w:r>
      <w:hyperlink w:history="true" r:id="R1b1c5d3869dd4a89">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ddd73ee735c24dc6">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219bbedc037648e0">
        <w:r>
          <w:rPr>
            <w:rStyle w:val="Hyperlink"/>
            <w:color w:val="244061"/>
          </w:rPr>
          <w:t xml:space="preserve">Community Services (retired)</w:t>
        </w:r>
      </w:hyperlink>
      <w:r>
        <w:rPr>
          <w:color w:val="244061"/>
        </w:rPr>
        <w:t xml:space="preserve">, Standard 23/05/2013</w:t>
      </w:r>
      <w:r>
        <w:br/>
      </w:r>
      <w:r>
        <w:t xml:space="preserve">       </w:t>
      </w:r>
      <w:hyperlink w:history="true" r:id="Rd0b7e49e074d4d6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398ae67aed2436c">
        <w:r>
          <w:rPr>
            <w:rStyle w:val="Hyperlink"/>
          </w:rPr>
          <w:t xml:space="preserve">National Disability Agreement: d(1)-Proportion of the potential population who used State/Territory delivered disability support services, 2013</w:t>
        </w:r>
      </w:hyperlink>
      <w:r>
        <w:br/>
      </w:r>
      <w:r>
        <w:t xml:space="preserve">       </w:t>
      </w:r>
      <w:hyperlink w:history="true" r:id="Ra5568c76766542ba">
        <w:r>
          <w:rPr>
            <w:rStyle w:val="Hyperlink"/>
            <w:color w:val="244061"/>
          </w:rPr>
          <w:t xml:space="preserve">Community Services (retired)</w:t>
        </w:r>
      </w:hyperlink>
      <w:r>
        <w:rPr>
          <w:color w:val="244061"/>
        </w:rPr>
        <w:t xml:space="preserve">, Standard 23/05/2013</w:t>
      </w:r>
      <w:r>
        <w:br/>
      </w:r>
      <w:r>
        <w:t xml:space="preserve">       </w:t>
      </w:r>
      <w:hyperlink w:history="true" r:id="Rcea3a99e8ffd4e4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f54e489422c475a">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f12bda421b064671">
        <w:r>
          <w:rPr>
            <w:rStyle w:val="Hyperlink"/>
            <w:color w:val="244061"/>
          </w:rPr>
          <w:t xml:space="preserve">Community Services (retired)</w:t>
        </w:r>
      </w:hyperlink>
      <w:r>
        <w:rPr>
          <w:color w:val="244061"/>
        </w:rPr>
        <w:t xml:space="preserve">, Standard 23/05/2013</w:t>
      </w:r>
      <w:r>
        <w:br/>
      </w:r>
      <w:r>
        <w:t xml:space="preserve">       </w:t>
      </w:r>
      <w:hyperlink w:history="true" r:id="Reeade742c824409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036910316b04952">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2b72bc754cc7479d">
        <w:r>
          <w:rPr>
            <w:rStyle w:val="Hyperlink"/>
            <w:color w:val="244061"/>
          </w:rPr>
          <w:t xml:space="preserve">Community Services (retired)</w:t>
        </w:r>
      </w:hyperlink>
      <w:r>
        <w:rPr>
          <w:color w:val="244061"/>
        </w:rPr>
        <w:t xml:space="preserve">, Standard 23/05/2013</w:t>
      </w:r>
      <w:r>
        <w:br/>
      </w:r>
      <w:r>
        <w:t xml:space="preserve">       </w:t>
      </w:r>
      <w:hyperlink w:history="true" r:id="R82c9fc86ff83455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cea9e1e319c44da">
        <w:r>
          <w:rPr>
            <w:rStyle w:val="Hyperlink"/>
          </w:rPr>
          <w:t xml:space="preserve">National Disability Agreement: h(1)-Proportion of primary carers of people with disability who feel satisfied with their caring role, 2013</w:t>
        </w:r>
      </w:hyperlink>
      <w:r>
        <w:br/>
      </w:r>
      <w:r>
        <w:t xml:space="preserve">       </w:t>
      </w:r>
      <w:hyperlink w:history="true" r:id="R8cc21dfc896a4a6e">
        <w:r>
          <w:rPr>
            <w:rStyle w:val="Hyperlink"/>
            <w:color w:val="244061"/>
          </w:rPr>
          <w:t xml:space="preserve">Community Services (retired)</w:t>
        </w:r>
      </w:hyperlink>
      <w:r>
        <w:rPr>
          <w:color w:val="244061"/>
        </w:rPr>
        <w:t xml:space="preserve">, Standard 23/05/2013</w:t>
      </w:r>
      <w:r>
        <w:br/>
      </w:r>
      <w:r>
        <w:t xml:space="preserve">       </w:t>
      </w:r>
      <w:hyperlink w:history="true" r:id="R7b938a9cb3a7436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b11d998645c4b43">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9049343138bf4dd3">
        <w:r>
          <w:rPr>
            <w:rStyle w:val="Hyperlink"/>
            <w:color w:val="244061"/>
          </w:rPr>
          <w:t xml:space="preserve">Community Services (retired)</w:t>
        </w:r>
      </w:hyperlink>
      <w:r>
        <w:rPr>
          <w:color w:val="244061"/>
        </w:rPr>
        <w:t xml:space="preserve">, Standard 23/05/2013</w:t>
      </w:r>
      <w:r>
        <w:br/>
      </w:r>
      <w:r>
        <w:t xml:space="preserve">       </w:t>
      </w:r>
      <w:hyperlink w:history="true" r:id="Rf85053a4884c48a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d924a8d859048dd">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933352a558514ed4">
        <w:r>
          <w:rPr>
            <w:rStyle w:val="Hyperlink"/>
            <w:color w:val="244061"/>
          </w:rPr>
          <w:t xml:space="preserve">Community Services (retired)</w:t>
        </w:r>
      </w:hyperlink>
      <w:r>
        <w:rPr>
          <w:color w:val="244061"/>
        </w:rPr>
        <w:t xml:space="preserve">, Standard 23/05/2013</w:t>
      </w:r>
      <w:r>
        <w:br/>
      </w:r>
      <w:r>
        <w:t xml:space="preserve">       </w:t>
      </w:r>
      <w:hyperlink w:history="true" r:id="R2b90226192bc4ed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817057dfdc646ef">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398e9039b1ef4b56">
        <w:r>
          <w:rPr>
            <w:rStyle w:val="Hyperlink"/>
            <w:color w:val="244061"/>
          </w:rPr>
          <w:t xml:space="preserve">Community Services (retired)</w:t>
        </w:r>
      </w:hyperlink>
      <w:r>
        <w:rPr>
          <w:color w:val="244061"/>
        </w:rPr>
        <w:t xml:space="preserve">, Standard 23/05/2013</w:t>
      </w:r>
      <w:r>
        <w:br/>
      </w:r>
      <w:r>
        <w:t xml:space="preserve">       </w:t>
      </w:r>
      <w:hyperlink w:history="true" r:id="Rb830bbe507e1432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afcf14a9b804e81">
        <w:r>
          <w:rPr>
            <w:rStyle w:val="Hyperlink"/>
          </w:rPr>
          <w:t xml:space="preserve">National Disability Agreement: f(1)-Rate of non-Indigenous persons and Indigenous persons admitted to permanent residential aged care, 2013</w:t>
        </w:r>
      </w:hyperlink>
      <w:r>
        <w:br/>
      </w:r>
      <w:r>
        <w:t xml:space="preserve">       </w:t>
      </w:r>
      <w:hyperlink w:history="true" r:id="R354866df20de45a4">
        <w:r>
          <w:rPr>
            <w:rStyle w:val="Hyperlink"/>
            <w:color w:val="244061"/>
          </w:rPr>
          <w:t xml:space="preserve">Community Services (retired)</w:t>
        </w:r>
      </w:hyperlink>
      <w:r>
        <w:rPr>
          <w:color w:val="244061"/>
        </w:rPr>
        <w:t xml:space="preserve">, Standard 23/05/2013</w:t>
      </w:r>
      <w:r>
        <w:br/>
      </w:r>
      <w:r>
        <w:t xml:space="preserve">       </w:t>
      </w:r>
      <w:hyperlink w:history="true" r:id="Re279430f6a634908">
        <w:r>
          <w:rPr>
            <w:rStyle w:val="Hyperlink"/>
            <w:color w:val="244061"/>
          </w:rPr>
          <w:t xml:space="preserve">Disability</w:t>
        </w:r>
      </w:hyperlink>
      <w:r>
        <w:rPr>
          <w:color w:val="244061"/>
        </w:rPr>
        <w:t xml:space="preserve">, Standard 13/08/2015</w:t>
      </w:r>
    </w:p>
    <w:p>
      <w:pPr>
        <w:pStyle w:val="underlinedHeading2"/>
        <w:pBdr>
          <w:bottom w:val="single"/>
        </w:pBdr>
      </w:pPr>
      <w:r>
        <w:t xml:space="preserve">Dimensions
of this framework</w:t>
      </w:r>
    </w:p>
    <w:p>
      <w:pPr>
        <w:pStyle w:val="ListParagraph"/>
        <w:numPr>
          <w:ilvl w:val="0"/>
          <w:numId w:val="3"/>
        </w:numPr>
      </w:pPr>
      <w:hyperlink w:history="true" r:id="R4d5514a8bc2c45f4">
        <w:r>
          <w:rPr>
            <w:rStyle w:val="Hyperlink"/>
            <w:color w:val="244061"/>
          </w:rPr>
          <w:t xml:space="preserve">Disability</w:t>
        </w:r>
      </w:hyperlink>
      <w:r>
        <w:rPr>
          <w:color w:val="244061"/>
        </w:rPr>
        <w:t xml:space="preserve">, Standard 13/08/2015</w:t>
      </w:r>
    </w:p>
    <w:p>
      <w:pPr>
        <w:pStyle w:val="Heading2"/>
      </w:pPr>
      <w:r>
        <w:t xml:space="preserve">Economic resources and security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material standard of living enjoyed by individual Australians primarily depends on their command of economic resources, both in the immediate and long term. Economic factors are related to all aspects of the welfare framework, including health, education, employment and social networks.</w:t>
            </w:r>
          </w:p>
          <w:p>
            <w:pPr>
              <w:spacing w:after="160"/>
            </w:pPr>
            <w:r>
              <w:rPr>
                <w:rStyle w:val="row-content-rich-text"/>
              </w:rPr>
              <w:t xml:space="preserve">Indicators to describe the economic wellbeing of Australians . While income data are the most commonly reported measures of economic status, an individual's income can fluctuate dramatically across different life stages, and alone does not determine material quality of life. Other factors are the extent to which income is 'buffered' by accumulated wealth, and the amount of economic resources needed to fulfil different financial commitments.</w:t>
            </w:r>
          </w:p>
          <w:p>
            <w:r>
              <w:br/>
            </w:r>
            <w:r>
              <w:rPr>
                <w:rStyle w:val="row-content-rich-text"/>
              </w:rPr>
              <w:t xml:space="preserve">Income and income distribution</w:t>
            </w:r>
          </w:p>
          <w:p>
            <w:pPr>
              <w:spacing w:after="160"/>
            </w:pPr>
            <w:r>
              <w:rPr>
                <w:rStyle w:val="row-content-rich-text"/>
              </w:rPr>
              <w:t xml:space="preserve">Income disadvantage</w:t>
            </w:r>
          </w:p>
          <w:p>
            <w:pPr>
              <w:spacing w:after="160"/>
            </w:pPr>
            <w:r>
              <w:rPr>
                <w:rStyle w:val="row-content-rich-text"/>
              </w:rPr>
              <w:t xml:space="preserve">Financial stress and hardship</w:t>
            </w:r>
          </w:p>
          <w:p>
            <w:pPr/>
            <w:r>
              <w:rPr>
                <w:rStyle w:val="row-content-rich-text"/>
              </w:rPr>
              <w:t xml:space="preserve">Wealth and wealth distribution</w:t>
            </w:r>
          </w:p>
        </w:tc>
      </w:tr>
    </w:tbl>
    <w:p>
      <w:pPr>
        <w:pStyle w:val="underlinedHeading3"/>
        <w:pBdr>
          <w:bottom w:val="single"/>
        </w:pBdr>
      </w:pPr>
      <w:r>
        <w:t xml:space="preserve">Indicators in this framework</w:t>
      </w:r>
    </w:p>
    <w:p>
      <w:r>
        <w:br/>
      </w:r>
      <w:r>
        <w:t xml:space="preserve">        • </w:t>
      </w:r>
      <w:hyperlink w:history="true" r:id="Rb1852909574b47c3">
        <w:r>
          <w:rPr>
            <w:rStyle w:val="Hyperlink"/>
          </w:rPr>
          <w:t xml:space="preserve">National Disability Agreement: c(1)-Proportion of Disability Support Pension recipients who report earnings, 2013</w:t>
        </w:r>
      </w:hyperlink>
      <w:r>
        <w:br/>
      </w:r>
      <w:r>
        <w:t xml:space="preserve">       
        </w:t>
      </w:r>
      <w:hyperlink w:history="true" r:id="Rb1024ab7122e47d8">
        <w:r>
          <w:rPr>
            <w:rStyle w:val="Hyperlink"/>
            <w:color w:val="244061"/>
          </w:rPr>
          <w:t xml:space="preserve">Community Services (retired)</w:t>
        </w:r>
      </w:hyperlink>
      <w:r>
        <w:rPr>
          <w:color w:val="244061"/>
        </w:rPr>
        <w:t xml:space="preserve">, Standard 23/05/2013</w:t>
      </w:r>
      <w:r>
        <w:br/>
      </w:r>
      <w:r>
        <w:t xml:space="preserve">       
        </w:t>
      </w:r>
      <w:hyperlink w:history="true" r:id="R44196e233e434fff">
        <w:r>
          <w:rPr>
            <w:rStyle w:val="Hyperlink"/>
            <w:color w:val="244061"/>
          </w:rPr>
          <w:t xml:space="preserve">Disability</w:t>
        </w:r>
      </w:hyperlink>
      <w:r>
        <w:rPr>
          <w:color w:val="244061"/>
        </w:rPr>
        <w:t xml:space="preserve">, Standard 13/08/2015</w:t>
      </w:r>
      <w:r>
        <w:br/>
      </w:r>
      <w:r>
        <w:t xml:space="preserve">        • </w:t>
      </w:r>
      <w:hyperlink w:history="true" r:id="R1fbb57a3d9bd44b8">
        <w:r>
          <w:rPr>
            <w:rStyle w:val="Hyperlink"/>
          </w:rPr>
          <w:t xml:space="preserve">National Disability Agreement: c(2)-Proportion of Newstart and Youth Allowance recipients with disability and an assessed future work capacity of 0-29 hours per week who report earnings, 2013</w:t>
        </w:r>
      </w:hyperlink>
      <w:r>
        <w:br/>
      </w:r>
      <w:r>
        <w:t xml:space="preserve">       
        </w:t>
      </w:r>
      <w:hyperlink w:history="true" r:id="R5f75cb1d091c4550">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Education and knowledge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and knowledge help to empower individuals and allow them to become more autonomous within society. Education is increasingly viewed as a lifelong process by which both individuals and their communities benefit from the acquisition of new knowledge and skills. Education relates to many other facets of society, including employment, health and participation in the civic, cultural and social life of communities. Three major indicators of education and knowledge are : participation, attainment and literacy.</w:t>
            </w:r>
          </w:p>
        </w:tc>
      </w:tr>
    </w:tbl>
    <w:p>
      <w:pPr>
        <w:pStyle w:val="ListParagraph"/>
        <w:numPr>
          <w:ilvl w:val="0"/>
          <w:numId w:val="3"/>
        </w:numPr>
      </w:pPr>
      <w:hyperlink w:history="true" r:id="R4063824614a64db5">
        <w:r>
          <w:rPr>
            <w:rStyle w:val="Hyperlink"/>
            <w:color w:val="244061"/>
          </w:rPr>
          <w:t xml:space="preserve">Disability</w:t>
        </w:r>
      </w:hyperlink>
      <w:r>
        <w:rPr>
          <w:color w:val="244061"/>
        </w:rPr>
        <w:t xml:space="preserve">, Standard 13/08/2015</w:t>
      </w:r>
    </w:p>
    <w:p>
      <w:pPr>
        <w:pStyle w:val="Heading2"/>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3"/>
        <w:pBdr>
          <w:bottom w:val="single"/>
        </w:pBdr>
      </w:pPr>
      <w:r>
        <w:t xml:space="preserve">Indicators in this framework</w:t>
      </w:r>
    </w:p>
    <w:p>
      <w:r>
        <w:br/>
      </w:r>
      <w:r>
        <w:t xml:space="preserve">        • </w:t>
      </w:r>
      <w:hyperlink w:history="true" r:id="R71373d9f3f8c4f0f">
        <w:r>
          <w:rPr>
            <w:rStyle w:val="Hyperlink"/>
          </w:rPr>
          <w:t xml:space="preserve">National Disability Agreement: a(1)-Labour force participation rate for people with disability aged 15-64 years, 2012</w:t>
        </w:r>
      </w:hyperlink>
      <w:r>
        <w:br/>
      </w:r>
      <w:r>
        <w:t xml:space="preserve">       
        </w:t>
      </w:r>
      <w:hyperlink w:history="true" r:id="R5afc65b9439d40ed">
        <w:r>
          <w:rPr>
            <w:rStyle w:val="Hyperlink"/>
            <w:color w:val="244061"/>
          </w:rPr>
          <w:t xml:space="preserve">Community Services (retired)</w:t>
        </w:r>
      </w:hyperlink>
      <w:r>
        <w:rPr>
          <w:color w:val="244061"/>
        </w:rPr>
        <w:t xml:space="preserve">, Superseded 23/05/2013</w:t>
      </w:r>
      <w:r>
        <w:br/>
      </w:r>
      <w:r>
        <w:t xml:space="preserve">        • </w:t>
      </w:r>
      <w:hyperlink w:history="true" r:id="R338ae82ba6514b43">
        <w:r>
          <w:rPr>
            <w:rStyle w:val="Hyperlink"/>
          </w:rPr>
          <w:t xml:space="preserve">National Disability Agreement: a(2)-Labour force participation rate for people with disability aged 15-64 years, 2012</w:t>
        </w:r>
      </w:hyperlink>
      <w:r>
        <w:br/>
      </w:r>
      <w:r>
        <w:t xml:space="preserve">       
        </w:t>
      </w:r>
      <w:hyperlink w:history="true" r:id="R6ac97c54bb2942f1">
        <w:r>
          <w:rPr>
            <w:rStyle w:val="Hyperlink"/>
            <w:color w:val="244061"/>
          </w:rPr>
          <w:t xml:space="preserve">Community Services (retired)</w:t>
        </w:r>
      </w:hyperlink>
      <w:r>
        <w:rPr>
          <w:color w:val="244061"/>
        </w:rPr>
        <w:t xml:space="preserve">, Superseded 23/05/2013</w:t>
      </w:r>
      <w:r>
        <w:br/>
      </w:r>
      <w:r>
        <w:t xml:space="preserve">        • </w:t>
      </w:r>
      <w:hyperlink w:history="true" r:id="Rfe902b4f6acc4e95">
        <w:r>
          <w:rPr>
            <w:rStyle w:val="Hyperlink"/>
          </w:rPr>
          <w:t xml:space="preserve">National Disability Agreement: a(3)-Labour force participation rate for people with disability aged 15-64 years, 2012</w:t>
        </w:r>
      </w:hyperlink>
      <w:r>
        <w:br/>
      </w:r>
      <w:r>
        <w:t xml:space="preserve">       
        </w:t>
      </w:r>
      <w:hyperlink w:history="true" r:id="R2621faa24eec4e1a">
        <w:r>
          <w:rPr>
            <w:rStyle w:val="Hyperlink"/>
            <w:color w:val="244061"/>
          </w:rPr>
          <w:t xml:space="preserve">Community Services (retired)</w:t>
        </w:r>
      </w:hyperlink>
      <w:r>
        <w:rPr>
          <w:color w:val="244061"/>
        </w:rPr>
        <w:t xml:space="preserve">, Superseded 23/05/2013</w:t>
      </w:r>
      <w:r>
        <w:br/>
      </w:r>
      <w:r>
        <w:t xml:space="preserve">        • </w:t>
      </w:r>
      <w:hyperlink w:history="true" r:id="R8af3c0608dd9483a">
        <w:r>
          <w:rPr>
            <w:rStyle w:val="Hyperlink"/>
          </w:rPr>
          <w:t xml:space="preserve">National Disability Agreement: g-Labour force participation rate for carers aged 15-64 of people with disability, 2012</w:t>
        </w:r>
      </w:hyperlink>
      <w:r>
        <w:br/>
      </w:r>
      <w:r>
        <w:t xml:space="preserve">       
        </w:t>
      </w:r>
      <w:hyperlink w:history="true" r:id="R9d1516fa1ab7465d">
        <w:r>
          <w:rPr>
            <w:rStyle w:val="Hyperlink"/>
            <w:color w:val="244061"/>
          </w:rPr>
          <w:t xml:space="preserve">Community Services (retired)</w:t>
        </w:r>
      </w:hyperlink>
      <w:r>
        <w:rPr>
          <w:color w:val="244061"/>
        </w:rPr>
        <w:t xml:space="preserve">, Superseded 23/05/2013</w:t>
      </w:r>
      <w:r>
        <w:br/>
      </w:r>
      <w:r>
        <w:t xml:space="preserve">        • </w:t>
      </w:r>
      <w:hyperlink w:history="true" r:id="R2bfa5833ca594d3a">
        <w:r>
          <w:rPr>
            <w:rStyle w:val="Hyperlink"/>
          </w:rPr>
          <w:t xml:space="preserve">National Disability Agreement: a(1)- Proportion of people with disability who are in the labour force, 2013</w:t>
        </w:r>
      </w:hyperlink>
      <w:r>
        <w:br/>
      </w:r>
      <w:r>
        <w:t xml:space="preserve">       
        </w:t>
      </w:r>
      <w:hyperlink w:history="true" r:id="R3133598054d24dea">
        <w:r>
          <w:rPr>
            <w:rStyle w:val="Hyperlink"/>
            <w:color w:val="244061"/>
          </w:rPr>
          <w:t xml:space="preserve">Community Services (retired)</w:t>
        </w:r>
      </w:hyperlink>
      <w:r>
        <w:rPr>
          <w:color w:val="244061"/>
        </w:rPr>
        <w:t xml:space="preserve">, Standard 23/05/2013</w:t>
      </w:r>
      <w:r>
        <w:br/>
      </w:r>
      <w:r>
        <w:t xml:space="preserve">       
        </w:t>
      </w:r>
      <w:hyperlink w:history="true" r:id="R36d2fec0e9e04b70">
        <w:r>
          <w:rPr>
            <w:rStyle w:val="Hyperlink"/>
            <w:color w:val="244061"/>
          </w:rPr>
          <w:t xml:space="preserve">Disability</w:t>
        </w:r>
      </w:hyperlink>
      <w:r>
        <w:rPr>
          <w:color w:val="244061"/>
        </w:rPr>
        <w:t xml:space="preserve">, Standard 13/08/2015</w:t>
      </w:r>
      <w:r>
        <w:br/>
      </w:r>
      <w:r>
        <w:t xml:space="preserve">        • </w:t>
      </w:r>
      <w:hyperlink w:history="true" r:id="Rc029e9b26e4b4bdb">
        <w:r>
          <w:rPr>
            <w:rStyle w:val="Hyperlink"/>
          </w:rPr>
          <w:t xml:space="preserve">National Disability Agreement: a(2)- Proportion of people with disability who are employed, 2013</w:t>
        </w:r>
      </w:hyperlink>
      <w:r>
        <w:br/>
      </w:r>
      <w:r>
        <w:t xml:space="preserve">       
        </w:t>
      </w:r>
      <w:hyperlink w:history="true" r:id="R5eb0ea8364994c5d">
        <w:r>
          <w:rPr>
            <w:rStyle w:val="Hyperlink"/>
            <w:color w:val="244061"/>
          </w:rPr>
          <w:t xml:space="preserve">Community Services (retired)</w:t>
        </w:r>
      </w:hyperlink>
      <w:r>
        <w:rPr>
          <w:color w:val="244061"/>
        </w:rPr>
        <w:t xml:space="preserve">, Standard 23/05/2013</w:t>
      </w:r>
      <w:r>
        <w:br/>
      </w:r>
      <w:r>
        <w:t xml:space="preserve">       
        </w:t>
      </w:r>
      <w:hyperlink w:history="true" r:id="R83cc8d05daa84832">
        <w:r>
          <w:rPr>
            <w:rStyle w:val="Hyperlink"/>
            <w:color w:val="244061"/>
          </w:rPr>
          <w:t xml:space="preserve">Disability</w:t>
        </w:r>
      </w:hyperlink>
      <w:r>
        <w:rPr>
          <w:color w:val="244061"/>
        </w:rPr>
        <w:t xml:space="preserve">, Standard 13/08/2015</w:t>
      </w:r>
      <w:r>
        <w:br/>
      </w:r>
      <w:r>
        <w:t xml:space="preserve">        • </w:t>
      </w:r>
      <w:hyperlink w:history="true" r:id="R734795adcd9d4087">
        <w:r>
          <w:rPr>
            <w:rStyle w:val="Hyperlink"/>
          </w:rPr>
          <w:t xml:space="preserve">National Disability Agreement: a(3)- Proportion of people with disability who are unemployed, 2013</w:t>
        </w:r>
      </w:hyperlink>
      <w:r>
        <w:br/>
      </w:r>
      <w:r>
        <w:t xml:space="preserve">       
        </w:t>
      </w:r>
      <w:hyperlink w:history="true" r:id="Ra4fa1dfcaf504eb1">
        <w:r>
          <w:rPr>
            <w:rStyle w:val="Hyperlink"/>
            <w:color w:val="244061"/>
          </w:rPr>
          <w:t xml:space="preserve">Community Services (retired)</w:t>
        </w:r>
      </w:hyperlink>
      <w:r>
        <w:rPr>
          <w:color w:val="244061"/>
        </w:rPr>
        <w:t xml:space="preserve">, Standard 23/05/2013</w:t>
      </w:r>
      <w:r>
        <w:br/>
      </w:r>
      <w:r>
        <w:t xml:space="preserve">       
        </w:t>
      </w:r>
      <w:hyperlink w:history="true" r:id="Rba521697d2a54f8b">
        <w:r>
          <w:rPr>
            <w:rStyle w:val="Hyperlink"/>
            <w:color w:val="244061"/>
          </w:rPr>
          <w:t xml:space="preserve">Disability</w:t>
        </w:r>
      </w:hyperlink>
      <w:r>
        <w:rPr>
          <w:color w:val="244061"/>
        </w:rPr>
        <w:t xml:space="preserve">, Standard 13/08/2015</w:t>
      </w:r>
      <w:r>
        <w:br/>
      </w:r>
      <w:r>
        <w:t xml:space="preserve">        • </w:t>
      </w:r>
      <w:hyperlink w:history="true" r:id="R90afda56e31a4fbf">
        <w:r>
          <w:rPr>
            <w:rStyle w:val="Hyperlink"/>
          </w:rPr>
          <w:t xml:space="preserve">National Disability Agreement: a(4)- Proportion of people with disability who are underemployed, 2013</w:t>
        </w:r>
      </w:hyperlink>
      <w:r>
        <w:br/>
      </w:r>
      <w:r>
        <w:t xml:space="preserve">       
        </w:t>
      </w:r>
      <w:hyperlink w:history="true" r:id="R17cd5f3541fc4f72">
        <w:r>
          <w:rPr>
            <w:rStyle w:val="Hyperlink"/>
            <w:color w:val="244061"/>
          </w:rPr>
          <w:t xml:space="preserve">Community Services (retired)</w:t>
        </w:r>
      </w:hyperlink>
      <w:r>
        <w:rPr>
          <w:color w:val="244061"/>
        </w:rPr>
        <w:t xml:space="preserve">, Standard 23/05/2013</w:t>
      </w:r>
      <w:r>
        <w:br/>
      </w:r>
      <w:r>
        <w:t xml:space="preserve">       
        </w:t>
      </w:r>
      <w:hyperlink w:history="true" r:id="Rb96151fa71ac4eed">
        <w:r>
          <w:rPr>
            <w:rStyle w:val="Hyperlink"/>
            <w:color w:val="244061"/>
          </w:rPr>
          <w:t xml:space="preserve">Disability</w:t>
        </w:r>
      </w:hyperlink>
      <w:r>
        <w:rPr>
          <w:color w:val="244061"/>
        </w:rPr>
        <w:t xml:space="preserve">, Standard 13/08/2015</w:t>
      </w:r>
      <w:r>
        <w:br/>
      </w:r>
      <w:r>
        <w:t xml:space="preserve">        • </w:t>
      </w:r>
      <w:hyperlink w:history="true" r:id="Rdd45a866a8014223">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459fdc79c31d41ed">
        <w:r>
          <w:rPr>
            <w:rStyle w:val="Hyperlink"/>
            <w:color w:val="244061"/>
          </w:rPr>
          <w:t xml:space="preserve">Community Services (retired)</w:t>
        </w:r>
      </w:hyperlink>
      <w:r>
        <w:rPr>
          <w:color w:val="244061"/>
        </w:rPr>
        <w:t xml:space="preserve">, Standard 23/05/2013</w:t>
      </w:r>
      <w:r>
        <w:br/>
      </w:r>
      <w:r>
        <w:t xml:space="preserve">       
        </w:t>
      </w:r>
      <w:hyperlink w:history="true" r:id="R135d59f361fb44df">
        <w:r>
          <w:rPr>
            <w:rStyle w:val="Hyperlink"/>
            <w:color w:val="244061"/>
          </w:rPr>
          <w:t xml:space="preserve">Disability</w:t>
        </w:r>
      </w:hyperlink>
      <w:r>
        <w:rPr>
          <w:color w:val="244061"/>
        </w:rPr>
        <w:t xml:space="preserve">, Standard 13/08/2015</w:t>
      </w:r>
      <w:r>
        <w:br/>
      </w:r>
      <w:r>
        <w:t xml:space="preserve">        • </w:t>
      </w:r>
      <w:hyperlink w:history="true" r:id="R3fc5153874fc4304">
        <w:r>
          <w:rPr>
            <w:rStyle w:val="Hyperlink"/>
          </w:rPr>
          <w:t xml:space="preserve">National Disability Agreement: d(3)-Proportion of the potential population who used Australian Disability Enterprises (Supported Employment), 2013</w:t>
        </w:r>
      </w:hyperlink>
      <w:r>
        <w:br/>
      </w:r>
      <w:r>
        <w:t xml:space="preserve">       
        </w:t>
      </w:r>
      <w:hyperlink w:history="true" r:id="R570a35178b8042d9">
        <w:r>
          <w:rPr>
            <w:rStyle w:val="Hyperlink"/>
            <w:color w:val="244061"/>
          </w:rPr>
          <w:t xml:space="preserve">Community Services (retired)</w:t>
        </w:r>
      </w:hyperlink>
      <w:r>
        <w:rPr>
          <w:color w:val="244061"/>
        </w:rPr>
        <w:t xml:space="preserve">, Standard 23/05/2013</w:t>
      </w:r>
      <w:r>
        <w:br/>
      </w:r>
      <w:r>
        <w:t xml:space="preserve">       
        </w:t>
      </w:r>
      <w:hyperlink w:history="true" r:id="R9229384955404858">
        <w:r>
          <w:rPr>
            <w:rStyle w:val="Hyperlink"/>
            <w:color w:val="244061"/>
          </w:rPr>
          <w:t xml:space="preserve">Disability</w:t>
        </w:r>
      </w:hyperlink>
      <w:r>
        <w:rPr>
          <w:color w:val="244061"/>
        </w:rPr>
        <w:t xml:space="preserve">, Standard 13/08/2015</w:t>
      </w:r>
      <w:r>
        <w:br/>
      </w:r>
      <w:r>
        <w:t xml:space="preserve">        • </w:t>
      </w:r>
      <w:hyperlink w:history="true" r:id="R5adaad1950bf4fe1">
        <w:r>
          <w:rPr>
            <w:rStyle w:val="Hyperlink"/>
          </w:rPr>
          <w:t xml:space="preserve">National Disability Agreement: g(1)-Proportion of carers (of people with disability) who are in the labour force, 2013</w:t>
        </w:r>
      </w:hyperlink>
      <w:r>
        <w:br/>
      </w:r>
      <w:r>
        <w:t xml:space="preserve">       
        </w:t>
      </w:r>
      <w:hyperlink w:history="true" r:id="R77a196867f6d4420">
        <w:r>
          <w:rPr>
            <w:rStyle w:val="Hyperlink"/>
            <w:color w:val="244061"/>
          </w:rPr>
          <w:t xml:space="preserve">Community Services (retired)</w:t>
        </w:r>
      </w:hyperlink>
      <w:r>
        <w:rPr>
          <w:color w:val="244061"/>
        </w:rPr>
        <w:t xml:space="preserve">, Standard 23/05/2013</w:t>
      </w:r>
      <w:r>
        <w:br/>
      </w:r>
      <w:r>
        <w:t xml:space="preserve">       
        </w:t>
      </w:r>
      <w:hyperlink w:history="true" r:id="Rc9a546fa478841c6">
        <w:r>
          <w:rPr>
            <w:rStyle w:val="Hyperlink"/>
            <w:color w:val="244061"/>
          </w:rPr>
          <w:t xml:space="preserve">Disability</w:t>
        </w:r>
      </w:hyperlink>
      <w:r>
        <w:rPr>
          <w:color w:val="244061"/>
        </w:rPr>
        <w:t xml:space="preserve">, Standard 13/08/2015</w:t>
      </w:r>
      <w:r>
        <w:br/>
      </w:r>
      <w:r>
        <w:t xml:space="preserve">        • </w:t>
      </w:r>
      <w:hyperlink w:history="true" r:id="R656784e1a155445f">
        <w:r>
          <w:rPr>
            <w:rStyle w:val="Hyperlink"/>
          </w:rPr>
          <w:t xml:space="preserve">National Disability Agreement: g(2)-Proportion of carers (of people with disability) who are employed, 2013</w:t>
        </w:r>
      </w:hyperlink>
      <w:r>
        <w:br/>
      </w:r>
      <w:r>
        <w:t xml:space="preserve">       
        </w:t>
      </w:r>
      <w:hyperlink w:history="true" r:id="R2a7f1fbe0097440b">
        <w:r>
          <w:rPr>
            <w:rStyle w:val="Hyperlink"/>
            <w:color w:val="244061"/>
          </w:rPr>
          <w:t xml:space="preserve">Community Services (retired)</w:t>
        </w:r>
      </w:hyperlink>
      <w:r>
        <w:rPr>
          <w:color w:val="244061"/>
        </w:rPr>
        <w:t xml:space="preserve">, Standard 23/05/2013</w:t>
      </w:r>
      <w:r>
        <w:br/>
      </w:r>
      <w:r>
        <w:t xml:space="preserve">       
        </w:t>
      </w:r>
      <w:hyperlink w:history="true" r:id="R579515524f2b44d1">
        <w:r>
          <w:rPr>
            <w:rStyle w:val="Hyperlink"/>
            <w:color w:val="244061"/>
          </w:rPr>
          <w:t xml:space="preserve">Disability</w:t>
        </w:r>
      </w:hyperlink>
      <w:r>
        <w:rPr>
          <w:color w:val="244061"/>
        </w:rPr>
        <w:t xml:space="preserve">, Standard 13/08/2015</w:t>
      </w:r>
      <w:r>
        <w:br/>
      </w:r>
      <w:r>
        <w:t xml:space="preserve">        • </w:t>
      </w:r>
      <w:hyperlink w:history="true" r:id="Rdc535cdfa8cf44f9">
        <w:r>
          <w:rPr>
            <w:rStyle w:val="Hyperlink"/>
          </w:rPr>
          <w:t xml:space="preserve">National Disability Agreement: g(3)-Proportion of carers (of people with disability) in the labour force who are unemployed, 2013</w:t>
        </w:r>
      </w:hyperlink>
      <w:r>
        <w:br/>
      </w:r>
      <w:r>
        <w:t xml:space="preserve">       
        </w:t>
      </w:r>
      <w:hyperlink w:history="true" r:id="R21a28ee5a3264857">
        <w:r>
          <w:rPr>
            <w:rStyle w:val="Hyperlink"/>
            <w:color w:val="244061"/>
          </w:rPr>
          <w:t xml:space="preserve">Community Services (retired)</w:t>
        </w:r>
      </w:hyperlink>
      <w:r>
        <w:rPr>
          <w:color w:val="244061"/>
        </w:rPr>
        <w:t xml:space="preserve">, Standard 23/05/2013</w:t>
      </w:r>
      <w:r>
        <w:br/>
      </w:r>
      <w:r>
        <w:t xml:space="preserve">       
        </w:t>
      </w:r>
      <w:hyperlink w:history="true" r:id="R211cd8e18b9940dd">
        <w:r>
          <w:rPr>
            <w:rStyle w:val="Hyperlink"/>
            <w:color w:val="244061"/>
          </w:rPr>
          <w:t xml:space="preserve">Disability</w:t>
        </w:r>
      </w:hyperlink>
      <w:r>
        <w:rPr>
          <w:color w:val="244061"/>
        </w:rPr>
        <w:t xml:space="preserve">, Standard 13/08/2015</w:t>
      </w:r>
      <w:r>
        <w:br/>
      </w:r>
      <w:r>
        <w:t xml:space="preserve">        • </w:t>
      </w:r>
      <w:hyperlink w:history="true" r:id="Ra59da767df824968">
        <w:r>
          <w:rPr>
            <w:rStyle w:val="Hyperlink"/>
          </w:rPr>
          <w:t xml:space="preserve">National Disability Agreement: g(4)-Proportion of carers (of people with disability) who are underemployed, 2013</w:t>
        </w:r>
      </w:hyperlink>
      <w:r>
        <w:br/>
      </w:r>
      <w:r>
        <w:t xml:space="preserve">       
        </w:t>
      </w:r>
      <w:hyperlink w:history="true" r:id="R5a40106e59c84d06">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pPr>
        <w:pStyle w:val="Heading2"/>
      </w:pPr>
      <w:r>
        <w:t xml:space="preserve">Transport and communication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Having access to reliable transport allows people to participate and interact with the community. Reliable transport not only enhances social wellbeing but can also broaden access to jobs, which in turn may increase financial security.</w:t>
            </w:r>
            <w:r>
              <w:br/>
            </w:r>
            <w:r>
              <w:rPr>
                <w:rStyle w:val="row-content-rich-text"/>
              </w:rPr>
              <w:t xml:space="preserve">Access to means of communication is also beneficial to many aspects of welfare. The rapid increase in communication technologies is making interpersonal communication more accessible through mobile phones and over the Internet. This enables greater access to many more educational and social resources.</w:t>
            </w:r>
          </w:p>
        </w:tc>
      </w:tr>
    </w:tbl>
    <w:p>
      <w:r>
        <w:br/>
      </w:r>
    </w:p>
    <w:sectPr>
      <w:footerReference xmlns:r="http://schemas.openxmlformats.org/officeDocument/2006/relationships" w:type="default" r:id="R5d446913d405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05ec144f0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46913d4054d6e" /><Relationship Type="http://schemas.openxmlformats.org/officeDocument/2006/relationships/header" Target="/word/header1.xml" Id="R22c249348c224dae" /><Relationship Type="http://schemas.openxmlformats.org/officeDocument/2006/relationships/settings" Target="/word/settings.xml" Id="R014a4964648944f3" /><Relationship Type="http://schemas.openxmlformats.org/officeDocument/2006/relationships/styles" Target="/word/styles.xml" Id="R7ce61a3b76504756" /><Relationship Type="http://schemas.openxmlformats.org/officeDocument/2006/relationships/image" Target="/media/image.gif" Id="Rc4670e5d037a4a07" /><Relationship Type="http://schemas.openxmlformats.org/officeDocument/2006/relationships/numbering" Target="/word/numbering.xml" Id="R8902ba7f310246db" /><Relationship Type="http://schemas.openxmlformats.org/officeDocument/2006/relationships/hyperlink" Target="https://meteor.aihw.gov.au/content/392692" TargetMode="External" Id="R56c7d0a888c2445c" /><Relationship Type="http://schemas.openxmlformats.org/officeDocument/2006/relationships/hyperlink" Target="https://meteor.aihw.gov.au/content/467936" TargetMode="External" Id="R050bebc358ff45fd" /><Relationship Type="http://schemas.openxmlformats.org/officeDocument/2006/relationships/hyperlink" Target="https://meteor.aihw.gov.au/RegistrationAuthority/1" TargetMode="External" Id="Rfc4be71718104b7f" /><Relationship Type="http://schemas.openxmlformats.org/officeDocument/2006/relationships/hyperlink" Target="https://meteor.aihw.gov.au/content/467941" TargetMode="External" Id="R1d7ddfee04a8442a" /><Relationship Type="http://schemas.openxmlformats.org/officeDocument/2006/relationships/hyperlink" Target="https://meteor.aihw.gov.au/RegistrationAuthority/1" TargetMode="External" Id="R164c3c3085894efa" /><Relationship Type="http://schemas.openxmlformats.org/officeDocument/2006/relationships/hyperlink" Target="https://meteor.aihw.gov.au/content/467938" TargetMode="External" Id="R6117f211ee134199" /><Relationship Type="http://schemas.openxmlformats.org/officeDocument/2006/relationships/hyperlink" Target="https://meteor.aihw.gov.au/RegistrationAuthority/1" TargetMode="External" Id="R6a73729ab8e94e7a" /><Relationship Type="http://schemas.openxmlformats.org/officeDocument/2006/relationships/hyperlink" Target="https://meteor.aihw.gov.au/content/491943" TargetMode="External" Id="R31478249a810474c" /><Relationship Type="http://schemas.openxmlformats.org/officeDocument/2006/relationships/hyperlink" Target="https://meteor.aihw.gov.au/RegistrationAuthority/1" TargetMode="External" Id="Rf6ef8c3a1d62473b" /><Relationship Type="http://schemas.openxmlformats.org/officeDocument/2006/relationships/hyperlink" Target="https://meteor.aihw.gov.au/RegistrationAuthority/16" TargetMode="External" Id="R5ed959e818894b47" /><Relationship Type="http://schemas.openxmlformats.org/officeDocument/2006/relationships/hyperlink" Target="https://meteor.aihw.gov.au/content/491945" TargetMode="External" Id="Rf2dad4cbafa84c12" /><Relationship Type="http://schemas.openxmlformats.org/officeDocument/2006/relationships/hyperlink" Target="https://meteor.aihw.gov.au/RegistrationAuthority/1" TargetMode="External" Id="R3e9a628ba33b45ed" /><Relationship Type="http://schemas.openxmlformats.org/officeDocument/2006/relationships/hyperlink" Target="https://meteor.aihw.gov.au/RegistrationAuthority/16" TargetMode="External" Id="Rbee7b9fa420b4eec" /><Relationship Type="http://schemas.openxmlformats.org/officeDocument/2006/relationships/hyperlink" Target="https://meteor.aihw.gov.au/content/491947" TargetMode="External" Id="R1abd8a0124384139" /><Relationship Type="http://schemas.openxmlformats.org/officeDocument/2006/relationships/hyperlink" Target="https://meteor.aihw.gov.au/RegistrationAuthority/1" TargetMode="External" Id="Rf6516be6a83446d1" /><Relationship Type="http://schemas.openxmlformats.org/officeDocument/2006/relationships/hyperlink" Target="https://meteor.aihw.gov.au/RegistrationAuthority/16" TargetMode="External" Id="R1b1c5d3869dd4a89" /><Relationship Type="http://schemas.openxmlformats.org/officeDocument/2006/relationships/hyperlink" Target="https://meteor.aihw.gov.au/content/519120" TargetMode="External" Id="Rddd73ee735c24dc6" /><Relationship Type="http://schemas.openxmlformats.org/officeDocument/2006/relationships/hyperlink" Target="https://meteor.aihw.gov.au/RegistrationAuthority/1" TargetMode="External" Id="R219bbedc037648e0" /><Relationship Type="http://schemas.openxmlformats.org/officeDocument/2006/relationships/hyperlink" Target="https://meteor.aihw.gov.au/RegistrationAuthority/16" TargetMode="External" Id="Rd0b7e49e074d4d62" /><Relationship Type="http://schemas.openxmlformats.org/officeDocument/2006/relationships/hyperlink" Target="https://meteor.aihw.gov.au/content/491941" TargetMode="External" Id="R1398ae67aed2436c" /><Relationship Type="http://schemas.openxmlformats.org/officeDocument/2006/relationships/hyperlink" Target="https://meteor.aihw.gov.au/RegistrationAuthority/1" TargetMode="External" Id="Ra5568c76766542ba" /><Relationship Type="http://schemas.openxmlformats.org/officeDocument/2006/relationships/hyperlink" Target="https://meteor.aihw.gov.au/RegistrationAuthority/16" TargetMode="External" Id="Rcea3a99e8ffd4e46" /><Relationship Type="http://schemas.openxmlformats.org/officeDocument/2006/relationships/hyperlink" Target="https://meteor.aihw.gov.au/content/491951" TargetMode="External" Id="R9f54e489422c475a" /><Relationship Type="http://schemas.openxmlformats.org/officeDocument/2006/relationships/hyperlink" Target="https://meteor.aihw.gov.au/RegistrationAuthority/1" TargetMode="External" Id="Rf12bda421b064671" /><Relationship Type="http://schemas.openxmlformats.org/officeDocument/2006/relationships/hyperlink" Target="https://meteor.aihw.gov.au/RegistrationAuthority/16" TargetMode="External" Id="Reeade742c8244092" /><Relationship Type="http://schemas.openxmlformats.org/officeDocument/2006/relationships/hyperlink" Target="https://meteor.aihw.gov.au/content/518794" TargetMode="External" Id="R2036910316b04952" /><Relationship Type="http://schemas.openxmlformats.org/officeDocument/2006/relationships/hyperlink" Target="https://meteor.aihw.gov.au/RegistrationAuthority/1" TargetMode="External" Id="R2b72bc754cc7479d" /><Relationship Type="http://schemas.openxmlformats.org/officeDocument/2006/relationships/hyperlink" Target="https://meteor.aihw.gov.au/RegistrationAuthority/16" TargetMode="External" Id="R82c9fc86ff834550" /><Relationship Type="http://schemas.openxmlformats.org/officeDocument/2006/relationships/hyperlink" Target="https://meteor.aihw.gov.au/content/491960" TargetMode="External" Id="R9cea9e1e319c44da" /><Relationship Type="http://schemas.openxmlformats.org/officeDocument/2006/relationships/hyperlink" Target="https://meteor.aihw.gov.au/RegistrationAuthority/1" TargetMode="External" Id="R8cc21dfc896a4a6e" /><Relationship Type="http://schemas.openxmlformats.org/officeDocument/2006/relationships/hyperlink" Target="https://meteor.aihw.gov.au/RegistrationAuthority/16" TargetMode="External" Id="R7b938a9cb3a74362" /><Relationship Type="http://schemas.openxmlformats.org/officeDocument/2006/relationships/hyperlink" Target="https://meteor.aihw.gov.au/content/519113" TargetMode="External" Id="R1b11d998645c4b43" /><Relationship Type="http://schemas.openxmlformats.org/officeDocument/2006/relationships/hyperlink" Target="https://meteor.aihw.gov.au/RegistrationAuthority/1" TargetMode="External" Id="R9049343138bf4dd3" /><Relationship Type="http://schemas.openxmlformats.org/officeDocument/2006/relationships/hyperlink" Target="https://meteor.aihw.gov.au/RegistrationAuthority/16" TargetMode="External" Id="Rf85053a4884c48a2" /><Relationship Type="http://schemas.openxmlformats.org/officeDocument/2006/relationships/hyperlink" Target="https://meteor.aihw.gov.au/content/491962" TargetMode="External" Id="R0d924a8d859048dd" /><Relationship Type="http://schemas.openxmlformats.org/officeDocument/2006/relationships/hyperlink" Target="https://meteor.aihw.gov.au/RegistrationAuthority/1" TargetMode="External" Id="R933352a558514ed4" /><Relationship Type="http://schemas.openxmlformats.org/officeDocument/2006/relationships/hyperlink" Target="https://meteor.aihw.gov.au/RegistrationAuthority/16" TargetMode="External" Id="R2b90226192bc4ede" /><Relationship Type="http://schemas.openxmlformats.org/officeDocument/2006/relationships/hyperlink" Target="https://meteor.aihw.gov.au/content/519118" TargetMode="External" Id="R1817057dfdc646ef" /><Relationship Type="http://schemas.openxmlformats.org/officeDocument/2006/relationships/hyperlink" Target="https://meteor.aihw.gov.au/RegistrationAuthority/1" TargetMode="External" Id="R398e9039b1ef4b56" /><Relationship Type="http://schemas.openxmlformats.org/officeDocument/2006/relationships/hyperlink" Target="https://meteor.aihw.gov.au/RegistrationAuthority/16" TargetMode="External" Id="Rb830bbe507e14326" /><Relationship Type="http://schemas.openxmlformats.org/officeDocument/2006/relationships/hyperlink" Target="https://meteor.aihw.gov.au/content/491949" TargetMode="External" Id="R9afcf14a9b804e81" /><Relationship Type="http://schemas.openxmlformats.org/officeDocument/2006/relationships/hyperlink" Target="https://meteor.aihw.gov.au/RegistrationAuthority/1" TargetMode="External" Id="R354866df20de45a4" /><Relationship Type="http://schemas.openxmlformats.org/officeDocument/2006/relationships/hyperlink" Target="https://meteor.aihw.gov.au/RegistrationAuthority/16" TargetMode="External" Id="Re279430f6a634908" /><Relationship Type="http://schemas.openxmlformats.org/officeDocument/2006/relationships/hyperlink" Target="https://meteor.aihw.gov.au/RegistrationAuthority/16" TargetMode="External" Id="R4d5514a8bc2c45f4" /><Relationship Type="http://schemas.openxmlformats.org/officeDocument/2006/relationships/hyperlink" Target="https://meteor.aihw.gov.au/content/491937" TargetMode="External" Id="Rb1852909574b47c3" /><Relationship Type="http://schemas.openxmlformats.org/officeDocument/2006/relationships/hyperlink" Target="https://meteor.aihw.gov.au/RegistrationAuthority/1" TargetMode="External" Id="Rb1024ab7122e47d8" /><Relationship Type="http://schemas.openxmlformats.org/officeDocument/2006/relationships/hyperlink" Target="https://meteor.aihw.gov.au/RegistrationAuthority/16" TargetMode="External" Id="R44196e233e434fff" /><Relationship Type="http://schemas.openxmlformats.org/officeDocument/2006/relationships/hyperlink" Target="https://meteor.aihw.gov.au/content/491939" TargetMode="External" Id="R1fbb57a3d9bd44b8" /><Relationship Type="http://schemas.openxmlformats.org/officeDocument/2006/relationships/hyperlink" Target="https://meteor.aihw.gov.au/RegistrationAuthority/1" TargetMode="External" Id="R5f75cb1d091c4550" /><Relationship Type="http://schemas.openxmlformats.org/officeDocument/2006/relationships/hyperlink" Target="https://meteor.aihw.gov.au/RegistrationAuthority/16" TargetMode="External" Id="R4063824614a64db5" /><Relationship Type="http://schemas.openxmlformats.org/officeDocument/2006/relationships/hyperlink" Target="https://meteor.aihw.gov.au/content/467773" TargetMode="External" Id="R71373d9f3f8c4f0f" /><Relationship Type="http://schemas.openxmlformats.org/officeDocument/2006/relationships/hyperlink" Target="https://meteor.aihw.gov.au/RegistrationAuthority/1" TargetMode="External" Id="R5afc65b9439d40ed" /><Relationship Type="http://schemas.openxmlformats.org/officeDocument/2006/relationships/hyperlink" Target="https://meteor.aihw.gov.au/content/467827" TargetMode="External" Id="R338ae82ba6514b43" /><Relationship Type="http://schemas.openxmlformats.org/officeDocument/2006/relationships/hyperlink" Target="https://meteor.aihw.gov.au/RegistrationAuthority/1" TargetMode="External" Id="R6ac97c54bb2942f1" /><Relationship Type="http://schemas.openxmlformats.org/officeDocument/2006/relationships/hyperlink" Target="https://meteor.aihw.gov.au/content/467831" TargetMode="External" Id="Rfe902b4f6acc4e95" /><Relationship Type="http://schemas.openxmlformats.org/officeDocument/2006/relationships/hyperlink" Target="https://meteor.aihw.gov.au/RegistrationAuthority/1" TargetMode="External" Id="R2621faa24eec4e1a" /><Relationship Type="http://schemas.openxmlformats.org/officeDocument/2006/relationships/hyperlink" Target="https://meteor.aihw.gov.au/content/467948" TargetMode="External" Id="R8af3c0608dd9483a" /><Relationship Type="http://schemas.openxmlformats.org/officeDocument/2006/relationships/hyperlink" Target="https://meteor.aihw.gov.au/RegistrationAuthority/1" TargetMode="External" Id="R9d1516fa1ab7465d" /><Relationship Type="http://schemas.openxmlformats.org/officeDocument/2006/relationships/hyperlink" Target="https://meteor.aihw.gov.au/content/491923" TargetMode="External" Id="R2bfa5833ca594d3a" /><Relationship Type="http://schemas.openxmlformats.org/officeDocument/2006/relationships/hyperlink" Target="https://meteor.aihw.gov.au/RegistrationAuthority/1" TargetMode="External" Id="R3133598054d24dea" /><Relationship Type="http://schemas.openxmlformats.org/officeDocument/2006/relationships/hyperlink" Target="https://meteor.aihw.gov.au/RegistrationAuthority/16" TargetMode="External" Id="R36d2fec0e9e04b70" /><Relationship Type="http://schemas.openxmlformats.org/officeDocument/2006/relationships/hyperlink" Target="https://meteor.aihw.gov.au/content/491925" TargetMode="External" Id="Rc029e9b26e4b4bdb" /><Relationship Type="http://schemas.openxmlformats.org/officeDocument/2006/relationships/hyperlink" Target="https://meteor.aihw.gov.au/RegistrationAuthority/1" TargetMode="External" Id="R5eb0ea8364994c5d" /><Relationship Type="http://schemas.openxmlformats.org/officeDocument/2006/relationships/hyperlink" Target="https://meteor.aihw.gov.au/RegistrationAuthority/16" TargetMode="External" Id="R83cc8d05daa84832" /><Relationship Type="http://schemas.openxmlformats.org/officeDocument/2006/relationships/hyperlink" Target="https://meteor.aihw.gov.au/content/491927" TargetMode="External" Id="R734795adcd9d4087" /><Relationship Type="http://schemas.openxmlformats.org/officeDocument/2006/relationships/hyperlink" Target="https://meteor.aihw.gov.au/RegistrationAuthority/1" TargetMode="External" Id="Ra4fa1dfcaf504eb1" /><Relationship Type="http://schemas.openxmlformats.org/officeDocument/2006/relationships/hyperlink" Target="https://meteor.aihw.gov.au/RegistrationAuthority/16" TargetMode="External" Id="Rba521697d2a54f8b" /><Relationship Type="http://schemas.openxmlformats.org/officeDocument/2006/relationships/hyperlink" Target="https://meteor.aihw.gov.au/content/514824" TargetMode="External" Id="R90afda56e31a4fbf" /><Relationship Type="http://schemas.openxmlformats.org/officeDocument/2006/relationships/hyperlink" Target="https://meteor.aihw.gov.au/RegistrationAuthority/1" TargetMode="External" Id="R17cd5f3541fc4f72" /><Relationship Type="http://schemas.openxmlformats.org/officeDocument/2006/relationships/hyperlink" Target="https://meteor.aihw.gov.au/RegistrationAuthority/16" TargetMode="External" Id="Rb96151fa71ac4eed" /><Relationship Type="http://schemas.openxmlformats.org/officeDocument/2006/relationships/hyperlink" Target="https://meteor.aihw.gov.au/content/515199" TargetMode="External" Id="Rdd45a866a8014223" /><Relationship Type="http://schemas.openxmlformats.org/officeDocument/2006/relationships/hyperlink" Target="https://meteor.aihw.gov.au/RegistrationAuthority/1" TargetMode="External" Id="R459fdc79c31d41ed" /><Relationship Type="http://schemas.openxmlformats.org/officeDocument/2006/relationships/hyperlink" Target="https://meteor.aihw.gov.au/RegistrationAuthority/16" TargetMode="External" Id="R135d59f361fb44df" /><Relationship Type="http://schemas.openxmlformats.org/officeDocument/2006/relationships/hyperlink" Target="https://meteor.aihw.gov.au/content/517326" TargetMode="External" Id="R3fc5153874fc4304" /><Relationship Type="http://schemas.openxmlformats.org/officeDocument/2006/relationships/hyperlink" Target="https://meteor.aihw.gov.au/RegistrationAuthority/1" TargetMode="External" Id="R570a35178b8042d9" /><Relationship Type="http://schemas.openxmlformats.org/officeDocument/2006/relationships/hyperlink" Target="https://meteor.aihw.gov.au/RegistrationAuthority/16" TargetMode="External" Id="R9229384955404858" /><Relationship Type="http://schemas.openxmlformats.org/officeDocument/2006/relationships/hyperlink" Target="https://meteor.aihw.gov.au/content/491953" TargetMode="External" Id="R5adaad1950bf4fe1" /><Relationship Type="http://schemas.openxmlformats.org/officeDocument/2006/relationships/hyperlink" Target="https://meteor.aihw.gov.au/RegistrationAuthority/1" TargetMode="External" Id="R77a196867f6d4420" /><Relationship Type="http://schemas.openxmlformats.org/officeDocument/2006/relationships/hyperlink" Target="https://meteor.aihw.gov.au/RegistrationAuthority/16" TargetMode="External" Id="Rc9a546fa478841c6" /><Relationship Type="http://schemas.openxmlformats.org/officeDocument/2006/relationships/hyperlink" Target="https://meteor.aihw.gov.au/content/519096" TargetMode="External" Id="R656784e1a155445f" /><Relationship Type="http://schemas.openxmlformats.org/officeDocument/2006/relationships/hyperlink" Target="https://meteor.aihw.gov.au/RegistrationAuthority/1" TargetMode="External" Id="R2a7f1fbe0097440b" /><Relationship Type="http://schemas.openxmlformats.org/officeDocument/2006/relationships/hyperlink" Target="https://meteor.aihw.gov.au/RegistrationAuthority/16" TargetMode="External" Id="R579515524f2b44d1" /><Relationship Type="http://schemas.openxmlformats.org/officeDocument/2006/relationships/hyperlink" Target="https://meteor.aihw.gov.au/content/519098" TargetMode="External" Id="Rdc535cdfa8cf44f9" /><Relationship Type="http://schemas.openxmlformats.org/officeDocument/2006/relationships/hyperlink" Target="https://meteor.aihw.gov.au/RegistrationAuthority/1" TargetMode="External" Id="R21a28ee5a3264857" /><Relationship Type="http://schemas.openxmlformats.org/officeDocument/2006/relationships/hyperlink" Target="https://meteor.aihw.gov.au/RegistrationAuthority/16" TargetMode="External" Id="R211cd8e18b9940dd" /><Relationship Type="http://schemas.openxmlformats.org/officeDocument/2006/relationships/hyperlink" Target="https://meteor.aihw.gov.au/content/519101" TargetMode="External" Id="Ra59da767df824968" /><Relationship Type="http://schemas.openxmlformats.org/officeDocument/2006/relationships/hyperlink" Target="https://meteor.aihw.gov.au/RegistrationAuthority/1" TargetMode="External" Id="R5a40106e59c84d06" /></Relationships>
</file>

<file path=word/_rels/header1.xml.rels>&#65279;<?xml version="1.0" encoding="utf-8"?><Relationships xmlns="http://schemas.openxmlformats.org/package/2006/relationships"><Relationship Type="http://schemas.openxmlformats.org/officeDocument/2006/relationships/image" Target="/media/image.png" Id="Rcfc05ec144f0474b" /></Relationships>
</file>