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93f2d1643d94185" /></Relationships>
</file>

<file path=word/document.xml><?xml version="1.0" encoding="utf-8"?>
<w:document xmlns:r="http://schemas.openxmlformats.org/officeDocument/2006/relationships" xmlns:w="http://schemas.openxmlformats.org/wordprocessingml/2006/main">
  <w:body>
    <w:p>
      <w:pPr>
        <w:pStyle w:val="Title"/>
      </w:pPr>
      <w:r>
        <w:t>Employment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c78daeb2146a4f42">
        <w:r>
          <w:rPr>
            <w:rStyle w:val="Hyperlink"/>
          </w:rPr>
          <w:t xml:space="preserve">OECD Social Indicators</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f7886463e0d3485f"/>
                    <a:srcRect/>
                    <a:stretch>
                      <a:fillRect/>
                    </a:stretch>
                  </pic:blipFill>
                  <pic:spPr bwMode="auto">
                    <a:xfrm>
                      <a:off x="0" y="0"/>
                      <a:ext cx="114300" cy="76200"/>
                    </a:xfrm>
                    <a:prstGeom prst="rect">
                      <a:avLst/>
                    </a:prstGeom>
                  </pic:spPr>
                </pic:pic>
              </a:graphicData>
            </a:graphic>
          </wp:inline>
        </w:drawing>
      </w:r>
      <w:r>
        <w:t xml:space="preserve">"&gt; </w:t>
      </w:r>
      <w:hyperlink w:history="true" r:id="R63bb531c54de4fd6">
        <w:r>
          <w:rPr>
            <w:rStyle w:val="Hyperlink"/>
          </w:rPr>
          <w:t xml:space="preserve">Self-sufficiency</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245f8a54159f4d6c"/>
                    <a:srcRect/>
                    <a:stretch>
                      <a:fillRect/>
                    </a:stretch>
                  </pic:blipFill>
                  <pic:spPr bwMode="auto">
                    <a:xfrm>
                      <a:off x="0" y="0"/>
                      <a:ext cx="114300" cy="76200"/>
                    </a:xfrm>
                    <a:prstGeom prst="rect">
                      <a:avLst/>
                    </a:prstGeom>
                  </pic:spPr>
                </pic:pic>
              </a:graphicData>
            </a:graphic>
          </wp:inline>
        </w:drawing>
      </w:r>
      <w:r>
        <w:t xml:space="preserve">"&gt; 
Employment</w:t>
      </w:r>
      <w:r>
        <w:br/>
      </w:r>
    </w:p>
    <w:p>
      <w:pPr>
        <w:pStyle w:val="Heading1"/>
      </w:pPr>
      <w:r>
        <w:t xml:space="preserve">Employment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is employed if working for pay, profit or family gain for at least one hour per week, even if temporarily absent from work because of illness, holidays or industrial disputes. The data from labour force surveys of OECD countries rely on this definition during a survey reference week. The basic indicator for employment is the proportion of the working-age population aged 15-64 who are employed.</w:t>
            </w:r>
          </w:p>
        </w:tc>
      </w:tr>
    </w:tbl>
    <w:p>
      <w:r>
        <w:br/>
      </w:r>
    </w:p>
    <w:sectPr>
      <w:footerReference xmlns:r="http://schemas.openxmlformats.org/officeDocument/2006/relationships" w:type="default" r:id="R5b768f881e19407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392673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42b091faf434cc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b768f881e194076" /><Relationship Type="http://schemas.openxmlformats.org/officeDocument/2006/relationships/header" Target="/word/header1.xml" Id="Rd58dd84333254236" /><Relationship Type="http://schemas.openxmlformats.org/officeDocument/2006/relationships/settings" Target="/word/settings.xml" Id="R1b255b37a1a04219" /><Relationship Type="http://schemas.openxmlformats.org/officeDocument/2006/relationships/styles" Target="/word/styles.xml" Id="R8518a224782c455e" /><Relationship Type="http://schemas.openxmlformats.org/officeDocument/2006/relationships/hyperlink" Target="https://meteor.aihw.gov.au/content/392659" TargetMode="External" Id="Rc78daeb2146a4f42" /><Relationship Type="http://schemas.openxmlformats.org/officeDocument/2006/relationships/image" Target="/media/image.gif" Id="Rf7886463e0d3485f" /><Relationship Type="http://schemas.openxmlformats.org/officeDocument/2006/relationships/hyperlink" Target="https://meteor.aihw.gov.au/content/392667" TargetMode="External" Id="R63bb531c54de4fd6" /><Relationship Type="http://schemas.openxmlformats.org/officeDocument/2006/relationships/image" Target="/media/image2.gif" Id="R245f8a54159f4d6c" /></Relationships>
</file>

<file path=word/_rels/header1.xml.rels>&#65279;<?xml version="1.0" encoding="utf-8"?><Relationships xmlns="http://schemas.openxmlformats.org/package/2006/relationships"><Relationship Type="http://schemas.openxmlformats.org/officeDocument/2006/relationships/image" Target="/media/image.png" Id="Rf42b091faf434cc8" /></Relationships>
</file>