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12b8648a84b66"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7th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eb680cb14466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53731c5554a45">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0746c4ca247e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de4e8aa7304ea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26bab9779d4d31">
              <w:r>
                <w:rPr>
                  <w:rStyle w:val="Hyperlink"/>
                </w:rPr>
                <w:t xml:space="preserve">Surgical procedure for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cea3ad96a64616">
              <w:r>
                <w:rPr>
                  <w:rStyle w:val="Hyperlink"/>
                </w:rPr>
                <w:t xml:space="preserve">Procedure code (ACHI 7th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e0d6a8465439b">
              <w:r>
                <w:rPr>
                  <w:rStyle w:val="Hyperlink"/>
                  <w:color w:val="244061"/>
                </w:rPr>
                <w:t xml:space="preserve">Health</w:t>
              </w:r>
            </w:hyperlink>
            <w:r>
              <w:rPr>
                <w:rStyle w:val="row-content"/>
                <w:color w:val="244061"/>
              </w:rPr>
              <w:t xml:space="preserve">, Superseded 02/05/2013</w:t>
            </w:r>
          </w:p>
          <w:p>
            <w:pPr>
              <w:spacing w:before="0" w:after="0"/>
            </w:pPr>
            <w:hyperlink w:history="true" r:id="Ra792dd75af9f49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(7th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ca0bde21f54b3e">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perfusion/infusion,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1cd650162447f">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f546fb83e87742c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465f0e35eb34bbf">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e2f252e40664426f">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cc5cd689ef4b45">
              <w:r>
                <w:rPr>
                  <w:rStyle w:val="Hyperlink"/>
                </w:rPr>
                <w:t xml:space="preserve">Cancer (clinical) DSS</w:t>
              </w:r>
            </w:hyperlink>
          </w:p>
          <w:p>
            <w:pPr>
              <w:spacing w:before="0" w:after="0"/>
            </w:pPr>
            <w:r>
              <w:rPr>
                <w:rStyle w:val="row-content"/>
                <w:color w:val="244061"/>
              </w:rPr>
              <w:t xml:space="preserve">       </w:t>
            </w:r>
            <w:hyperlink w:history="true" r:id="R8266cd3812ce4f02">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6594a7cf29b4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3445b02d9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4a7cf29b44e4d" /><Relationship Type="http://schemas.openxmlformats.org/officeDocument/2006/relationships/header" Target="/word/header1.xml" Id="R766d16f9b8d144d5" /><Relationship Type="http://schemas.openxmlformats.org/officeDocument/2006/relationships/settings" Target="/word/settings.xml" Id="R12b51f72f57f4aad" /><Relationship Type="http://schemas.openxmlformats.org/officeDocument/2006/relationships/styles" Target="/word/styles.xml" Id="R669504d1738e4b68" /><Relationship Type="http://schemas.openxmlformats.org/officeDocument/2006/relationships/hyperlink" Target="https://meteor.aihw.gov.au/RegistrationAuthority/12" TargetMode="External" Id="R242eb680cb144668" /><Relationship Type="http://schemas.openxmlformats.org/officeDocument/2006/relationships/hyperlink" Target="https://meteor.aihw.gov.au/content/288507" TargetMode="External" Id="Rf4353731c5554a45" /><Relationship Type="http://schemas.openxmlformats.org/officeDocument/2006/relationships/hyperlink" Target="https://meteor.aihw.gov.au/RegistrationAuthority/12" TargetMode="External" Id="R83e0746c4ca247e7" /><Relationship Type="http://schemas.openxmlformats.org/officeDocument/2006/relationships/hyperlink" Target="https://meteor.aihw.gov.au/content/288059" TargetMode="External" Id="R2ede4e8aa7304eae" /><Relationship Type="http://schemas.openxmlformats.org/officeDocument/2006/relationships/hyperlink" Target="https://meteor.aihw.gov.au/content/288476" TargetMode="External" Id="Ra326bab9779d4d31" /><Relationship Type="http://schemas.openxmlformats.org/officeDocument/2006/relationships/hyperlink" Target="https://meteor.aihw.gov.au/content/391345" TargetMode="External" Id="Re5cea3ad96a64616" /><Relationship Type="http://schemas.openxmlformats.org/officeDocument/2006/relationships/hyperlink" Target="https://meteor.aihw.gov.au/RegistrationAuthority/12" TargetMode="External" Id="Rf0fe0d6a8465439b" /><Relationship Type="http://schemas.openxmlformats.org/officeDocument/2006/relationships/hyperlink" Target="https://meteor.aihw.gov.au/RegistrationAuthority/8" TargetMode="External" Id="Ra792dd75af9f49f2" /><Relationship Type="http://schemas.openxmlformats.org/officeDocument/2006/relationships/hyperlink" Target="https://meteor.aihw.gov.au/content/391343" TargetMode="External" Id="R18ca0bde21f54b3e" /><Relationship Type="http://schemas.openxmlformats.org/officeDocument/2006/relationships/hyperlink" Target="https://meteor.aihw.gov.au/content/364304" TargetMode="External" Id="R5211cd650162447f" /><Relationship Type="http://schemas.openxmlformats.org/officeDocument/2006/relationships/hyperlink" Target="https://meteor.aihw.gov.au/RegistrationAuthority/12" TargetMode="External" Id="Rf546fb83e87742c2" /><Relationship Type="http://schemas.openxmlformats.org/officeDocument/2006/relationships/hyperlink" Target="https://meteor.aihw.gov.au/content/393426" TargetMode="External" Id="R8465f0e35eb34bbf" /><Relationship Type="http://schemas.openxmlformats.org/officeDocument/2006/relationships/hyperlink" Target="https://meteor.aihw.gov.au/RegistrationAuthority/12" TargetMode="External" Id="Re2f252e40664426f" /><Relationship Type="http://schemas.openxmlformats.org/officeDocument/2006/relationships/hyperlink" Target="https://meteor.aihw.gov.au/content/393191" TargetMode="External" Id="Rb1cc5cd689ef4b45" /><Relationship Type="http://schemas.openxmlformats.org/officeDocument/2006/relationships/hyperlink" Target="https://meteor.aihw.gov.au/RegistrationAuthority/12" TargetMode="External" Id="R8266cd3812ce4f02" /></Relationships>
</file>

<file path=word/_rels/header1.xml.rels>&#65279;<?xml version="1.0" encoding="utf-8"?><Relationships xmlns="http://schemas.openxmlformats.org/package/2006/relationships"><Relationship Type="http://schemas.openxmlformats.org/officeDocument/2006/relationships/image" Target="/media/image.png" Id="R9933445b02d9485a" /></Relationships>
</file>