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db97c9ee374c9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20d46912a4e30">
              <w:r>
                <w:rPr>
                  <w:rStyle w:val="Hyperlink"/>
                  <w:color w:val="244061"/>
                </w:rPr>
                <w:t xml:space="preserve">Health</w:t>
              </w:r>
            </w:hyperlink>
            <w:r>
              <w:rPr>
                <w:rStyle w:val="row-content"/>
                <w:color w:val="244061"/>
              </w:rPr>
              <w:t xml:space="preserve">, Recorded 20/11/2009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the patient is allocated a </w:t>
            </w:r>
          </w:p>
          <w:p>
            <w:hyperlink w:tooltip="The process by which a patient is briefly assessed upon arrival in the emergency department to determine the urgency of their problem and priority for care." w:history="true" r:id="R3d9b167b14444eef">
              <w:r>
                <w:rPr>
                  <w:rStyle w:val="Hyperlink"/>
                  <w:b/>
                </w:rPr>
                <w:t xml:space="preserve">triage</w:t>
              </w:r>
            </w:hyperlink>
            <w:r>
              <w:rPr>
                <w:rStyle w:val="row-content-rich-text"/>
              </w:rPr>
              <w:t xml:space="preserv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c75854cf41499e">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766591be7e43fe">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is triaged.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c53d06fdf540f5">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79a13e28604a55">
              <w:r>
                <w:rPr>
                  <w:rStyle w:val="Hyperlink"/>
                </w:rPr>
                <w:t xml:space="preserve">Triage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af8f0b8f074616">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6e4707f192485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3ff05854a654519">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91184fca948a4f53">
              <w:r>
                <w:rPr>
                  <w:rStyle w:val="Hyperlink"/>
                  <w:color w:val="244061"/>
                </w:rPr>
                <w:t xml:space="preserve">Disability</w:t>
              </w:r>
            </w:hyperlink>
            <w:r>
              <w:rPr>
                <w:rStyle w:val="row-content"/>
                <w:color w:val="244061"/>
              </w:rPr>
              <w:t xml:space="preserve">, Standard 13/08/2015</w:t>
            </w:r>
          </w:p>
          <w:p>
            <w:pPr>
              <w:spacing w:before="0" w:after="0"/>
            </w:pPr>
            <w:hyperlink w:history="true" r:id="R949dd2e9a4d6402c">
              <w:r>
                <w:rPr>
                  <w:rStyle w:val="Hyperlink"/>
                  <w:color w:val="244061"/>
                </w:rPr>
                <w:t xml:space="preserve">Health</w:t>
              </w:r>
            </w:hyperlink>
            <w:r>
              <w:rPr>
                <w:rStyle w:val="row-content"/>
                <w:color w:val="244061"/>
              </w:rPr>
              <w:t xml:space="preserve">, Superseded 04/09/2015</w:t>
            </w:r>
          </w:p>
          <w:p>
            <w:pPr>
              <w:spacing w:before="0" w:after="0"/>
            </w:pPr>
            <w:hyperlink w:history="true" r:id="R8d7372d8fc9f488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86c1bd77cc8406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90d7b040c874cdc">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the end of the triage process in conjunction with triage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a013e31c614177">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d53a72d8cea54b14">
              <w:r>
                <w:rPr>
                  <w:rStyle w:val="Hyperlink"/>
                  <w:color w:val="244061"/>
                </w:rPr>
                <w:t xml:space="preserve">Health</w:t>
              </w:r>
            </w:hyperlink>
            <w:r>
              <w:rPr>
                <w:rStyle w:val="row-content"/>
                <w:color w:val="244061"/>
              </w:rPr>
              <w:t xml:space="preserve">, Superseded 22/12/2011</w:t>
            </w:r>
          </w:p>
          <w:p>
            <w:r>
              <w:br/>
            </w:r>
          </w:p>
        </w:tc>
      </w:tr>
    </w:tbl>
    <w:p/>
    <w:tbl>
      <w:tblPr>
        <w:tblStyle w:val="TableGrid"/>
        <w:tblW w:w="0" w:type="auto"/>
      </w:tblPr>
    </w:tbl>
    <w:p>
      <w:r>
        <w:br/>
      </w:r>
    </w:p>
    <w:sectPr>
      <w:footerReference xmlns:r="http://schemas.openxmlformats.org/officeDocument/2006/relationships" w:type="default" r:id="Ra2e81b397fd040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390396</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ff7e402b2d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81b397fd04058" /><Relationship Type="http://schemas.openxmlformats.org/officeDocument/2006/relationships/header" Target="/word/header1.xml" Id="R906304458c8d4156" /><Relationship Type="http://schemas.openxmlformats.org/officeDocument/2006/relationships/settings" Target="/word/settings.xml" Id="R8fac0a23bfeb4c26" /><Relationship Type="http://schemas.openxmlformats.org/officeDocument/2006/relationships/styles" Target="/word/styles.xml" Id="Ra652cf04086d49f1" /><Relationship Type="http://schemas.openxmlformats.org/officeDocument/2006/relationships/hyperlink" Target="https://meteor.aihw.gov.au/RegistrationAuthority/12" TargetMode="External" Id="Ra1d20d46912a4e30" /><Relationship Type="http://schemas.openxmlformats.org/officeDocument/2006/relationships/hyperlink" Target="https://meteor.aihw.gov.au/content/334003" TargetMode="External" Id="R3d9b167b14444eef" /><Relationship Type="http://schemas.openxmlformats.org/officeDocument/2006/relationships/hyperlink" Target="https://meteor.aihw.gov.au/content/313813" TargetMode="External" Id="R41c75854cf41499e" /><Relationship Type="http://schemas.openxmlformats.org/officeDocument/2006/relationships/hyperlink" Target="https://meteor.aihw.gov.au/RegistrationAuthority/12" TargetMode="External" Id="R9d766591be7e43fe" /><Relationship Type="http://schemas.openxmlformats.org/officeDocument/2006/relationships/hyperlink" Target="https://meteor.aihw.gov.au/content/268976" TargetMode="External" Id="R6cc53d06fdf540f5" /><Relationship Type="http://schemas.openxmlformats.org/officeDocument/2006/relationships/hyperlink" Target="https://meteor.aihw.gov.au/content/269360" TargetMode="External" Id="R1979a13e28604a55" /><Relationship Type="http://schemas.openxmlformats.org/officeDocument/2006/relationships/hyperlink" Target="https://meteor.aihw.gov.au/content/270568" TargetMode="External" Id="R9baf8f0b8f074616" /><Relationship Type="http://schemas.openxmlformats.org/officeDocument/2006/relationships/hyperlink" Target="https://meteor.aihw.gov.au/RegistrationAuthority/24" TargetMode="External" Id="R046e4707f192485b" /><Relationship Type="http://schemas.openxmlformats.org/officeDocument/2006/relationships/hyperlink" Target="https://meteor.aihw.gov.au/RegistrationAuthority/1" TargetMode="External" Id="R83ff05854a654519" /><Relationship Type="http://schemas.openxmlformats.org/officeDocument/2006/relationships/hyperlink" Target="https://meteor.aihw.gov.au/RegistrationAuthority/16" TargetMode="External" Id="R91184fca948a4f53" /><Relationship Type="http://schemas.openxmlformats.org/officeDocument/2006/relationships/hyperlink" Target="https://meteor.aihw.gov.au/RegistrationAuthority/12" TargetMode="External" Id="R949dd2e9a4d6402c" /><Relationship Type="http://schemas.openxmlformats.org/officeDocument/2006/relationships/hyperlink" Target="https://meteor.aihw.gov.au/RegistrationAuthority/3" TargetMode="External" Id="R8d7372d8fc9f4884" /><Relationship Type="http://schemas.openxmlformats.org/officeDocument/2006/relationships/hyperlink" Target="https://meteor.aihw.gov.au/RegistrationAuthority/8" TargetMode="External" Id="Rc86c1bd77cc8406b" /><Relationship Type="http://schemas.openxmlformats.org/officeDocument/2006/relationships/hyperlink" Target="https://meteor.aihw.gov.au/RegistrationAuthority/15" TargetMode="External" Id="R890d7b040c874cdc" /><Relationship Type="http://schemas.openxmlformats.org/officeDocument/2006/relationships/hyperlink" Target="https://meteor.aihw.gov.au/content/313817" TargetMode="External" Id="Rf7a013e31c614177" /><Relationship Type="http://schemas.openxmlformats.org/officeDocument/2006/relationships/hyperlink" Target="https://meteor.aihw.gov.au/RegistrationAuthority/12" TargetMode="External" Id="Rd53a72d8cea54b14" /></Relationships>
</file>

<file path=word/_rels/header1.xml.rels>&#65279;<?xml version="1.0" encoding="utf-8"?><Relationships xmlns="http://schemas.openxmlformats.org/package/2006/relationships"><Relationship Type="http://schemas.openxmlformats.org/officeDocument/2006/relationships/image" Target="/media/image.png" Id="Rf9ff7e402b2d44b5" /></Relationships>
</file>