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ab0e5b92814b52"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enrolments,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enrolments,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preschool enrolments at the service provider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total enrolments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bbd5c05bcf4bcb">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178daab31d7b4880">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individual preschool enrolments recorded at the service provider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500f6ace88486a">
              <w:r>
                <w:rPr>
                  <w:rStyle w:val="Hyperlink"/>
                </w:rPr>
                <w:t xml:space="preserve">Service provider organisation - number of preschool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d7e2ca6ebf49a9">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must have been offered a place at the preschool centre and is actively attending to be counted. Children who are absent in the reference week due to illness or extended holiday leave are considered enrolled if they were expected to return.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enrolled is reported by the age groups 3, 4, 5 and 6 years of age.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34f230ad2249d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89327d2b124bc2">
              <w:r>
                <w:rPr>
                  <w:rStyle w:val="Hyperlink"/>
                </w:rPr>
                <w:t xml:space="preserve">Service provider organisation—number of preschool program enrolments, total number N[NNNN]</w:t>
              </w:r>
            </w:hyperlink>
          </w:p>
          <w:p>
            <w:pPr>
              <w:spacing w:before="0" w:after="0"/>
            </w:pPr>
            <w:r>
              <w:rPr>
                <w:rStyle w:val="row-content"/>
                <w:color w:val="244061"/>
              </w:rPr>
              <w:t xml:space="preserve">       </w:t>
            </w:r>
            <w:hyperlink w:history="true" r:id="R4ad992076e87416f">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19786db4fc4efc">
              <w:r>
                <w:rPr>
                  <w:rStyle w:val="Hyperlink"/>
                </w:rPr>
                <w:t xml:space="preserve">Early Childhood Education and Care: Aggregate NMDS 2010</w:t>
              </w:r>
            </w:hyperlink>
          </w:p>
          <w:p>
            <w:pPr>
              <w:spacing w:before="0" w:after="0"/>
            </w:pPr>
            <w:r>
              <w:rPr>
                <w:rStyle w:val="row-content"/>
                <w:color w:val="244061"/>
              </w:rPr>
              <w:t xml:space="preserve">       </w:t>
            </w:r>
            <w:hyperlink w:history="true" r:id="R268b58a6cdbe4938">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4938dcd9eea4aa6">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03caad5d3d9b44c3">
              <w:r>
                <w:rPr>
                  <w:rStyle w:val="Hyperlink"/>
                  <w:color w:val="244061"/>
                </w:rPr>
                <w:t xml:space="preserve">Indigenous</w:t>
              </w:r>
            </w:hyperlink>
            <w:r>
              <w:rPr>
                <w:rStyle w:val="row-content"/>
                <w:color w:val="244061"/>
              </w:rPr>
              <w:t xml:space="preserve">, Superseded 13/06/2013</w:t>
            </w:r>
          </w:p>
          <w:p>
            <w:r>
              <w:br/>
            </w:r>
            <w:hyperlink w:history="true" r:id="Rd7e544acf73949aa">
              <w:r>
                <w:rPr>
                  <w:rStyle w:val="Hyperlink"/>
                </w:rPr>
                <w:t xml:space="preserve">National Partnership Agreement on Early Childhood Education: 2009, P01.1-Proportion of children who are enrolled in a preschool program, 2010</w:t>
              </w:r>
            </w:hyperlink>
          </w:p>
          <w:p>
            <w:pPr>
              <w:spacing w:before="0" w:after="0"/>
            </w:pPr>
            <w:r>
              <w:rPr>
                <w:rStyle w:val="row-content"/>
                <w:color w:val="244061"/>
              </w:rPr>
              <w:t xml:space="preserve">       </w:t>
            </w:r>
            <w:hyperlink w:history="true" r:id="R4b7631cfca4f4f4f">
              <w:r>
                <w:rPr>
                  <w:rStyle w:val="Hyperlink"/>
                  <w:color w:val="244061"/>
                </w:rPr>
                <w:t xml:space="preserve">Early Childhood</w:t>
              </w:r>
            </w:hyperlink>
            <w:r>
              <w:rPr>
                <w:rStyle w:val="row-content"/>
                <w:color w:val="244061"/>
              </w:rPr>
              <w:t xml:space="preserve">, Recorded 08/08/2012</w:t>
            </w:r>
          </w:p>
          <w:p>
            <w:r>
              <w:br/>
            </w:r>
            <w:hyperlink w:history="true" r:id="Rc32a2d59e18d439c">
              <w:r>
                <w:rPr>
                  <w:rStyle w:val="Hyperlink"/>
                </w:rPr>
                <w:t xml:space="preserve">National Partnership Agreement on Early Childhood Education: 2009, P03.1-Proportion of children enrolled in a preschool program that is available for at least 15 hours a week, 2010</w:t>
              </w:r>
            </w:hyperlink>
          </w:p>
          <w:p>
            <w:pPr>
              <w:spacing w:before="0" w:after="0"/>
            </w:pPr>
            <w:r>
              <w:rPr>
                <w:rStyle w:val="row-content"/>
                <w:color w:val="244061"/>
              </w:rPr>
              <w:t xml:space="preserve">       </w:t>
            </w:r>
            <w:hyperlink w:history="true" r:id="Rc71b7cdde94e4708">
              <w:r>
                <w:rPr>
                  <w:rStyle w:val="Hyperlink"/>
                  <w:color w:val="244061"/>
                </w:rPr>
                <w:t xml:space="preserve">Early Childhood</w:t>
              </w:r>
            </w:hyperlink>
            <w:r>
              <w:rPr>
                <w:rStyle w:val="row-content"/>
                <w:color w:val="244061"/>
              </w:rPr>
              <w:t xml:space="preserve">, Recorded 08/08/2012</w:t>
            </w:r>
          </w:p>
          <w:p>
            <w:r>
              <w:br/>
            </w:r>
            <w:hyperlink w:history="true" r:id="Rdf8abbe51eec453f">
              <w:r>
                <w:rPr>
                  <w:rStyle w:val="Hyperlink"/>
                </w:rPr>
                <w:t xml:space="preserve">National Partnership Agreement on Early Childhood Education: 2009, P05.1-Proportion of disadvantaged children who are enrolled in a preschool program, 2010</w:t>
              </w:r>
            </w:hyperlink>
          </w:p>
          <w:p>
            <w:pPr>
              <w:spacing w:before="0" w:after="0"/>
            </w:pPr>
            <w:r>
              <w:rPr>
                <w:rStyle w:val="row-content"/>
                <w:color w:val="244061"/>
              </w:rPr>
              <w:t xml:space="preserve">       </w:t>
            </w:r>
            <w:hyperlink w:history="true" r:id="R5b439bbc8cb04609">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6c117e4a7b9543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0c2c8c48254d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117e4a7b9543dc" /><Relationship Type="http://schemas.openxmlformats.org/officeDocument/2006/relationships/header" Target="/word/header1.xml" Id="R7b4303dfa6eb45a6" /><Relationship Type="http://schemas.openxmlformats.org/officeDocument/2006/relationships/settings" Target="/word/settings.xml" Id="R19e57a679c62400a" /><Relationship Type="http://schemas.openxmlformats.org/officeDocument/2006/relationships/styles" Target="/word/styles.xml" Id="Rce638ce5909b49d3" /><Relationship Type="http://schemas.openxmlformats.org/officeDocument/2006/relationships/hyperlink" Target="https://meteor.aihw.gov.au/RegistrationAuthority/1" TargetMode="External" Id="R3dbbd5c05bcf4bcb" /><Relationship Type="http://schemas.openxmlformats.org/officeDocument/2006/relationships/hyperlink" Target="https://meteor.aihw.gov.au/RegistrationAuthority/13" TargetMode="External" Id="R178daab31d7b4880" /><Relationship Type="http://schemas.openxmlformats.org/officeDocument/2006/relationships/hyperlink" Target="https://meteor.aihw.gov.au/content/390922" TargetMode="External" Id="R9a500f6ace88486a" /><Relationship Type="http://schemas.openxmlformats.org/officeDocument/2006/relationships/hyperlink" Target="https://meteor.aihw.gov.au/content/390339" TargetMode="External" Id="R44d7e2ca6ebf49a9" /><Relationship Type="http://schemas.openxmlformats.org/officeDocument/2006/relationships/hyperlink" Target="https://meteor.aihw.gov.au/content/388499" TargetMode="External" Id="R7534f230ad2249db" /><Relationship Type="http://schemas.openxmlformats.org/officeDocument/2006/relationships/hyperlink" Target="https://meteor.aihw.gov.au/content/441268" TargetMode="External" Id="R6389327d2b124bc2" /><Relationship Type="http://schemas.openxmlformats.org/officeDocument/2006/relationships/hyperlink" Target="https://meteor.aihw.gov.au/RegistrationAuthority/13" TargetMode="External" Id="R4ad992076e87416f" /><Relationship Type="http://schemas.openxmlformats.org/officeDocument/2006/relationships/hyperlink" Target="https://meteor.aihw.gov.au/content/388507" TargetMode="External" Id="R5119786db4fc4efc" /><Relationship Type="http://schemas.openxmlformats.org/officeDocument/2006/relationships/hyperlink" Target="https://meteor.aihw.gov.au/RegistrationAuthority/13" TargetMode="External" Id="R268b58a6cdbe4938" /><Relationship Type="http://schemas.openxmlformats.org/officeDocument/2006/relationships/hyperlink" Target="https://meteor.aihw.gov.au/content/438664" TargetMode="External" Id="R74938dcd9eea4aa6" /><Relationship Type="http://schemas.openxmlformats.org/officeDocument/2006/relationships/hyperlink" Target="https://meteor.aihw.gov.au/RegistrationAuthority/6" TargetMode="External" Id="R03caad5d3d9b44c3" /><Relationship Type="http://schemas.openxmlformats.org/officeDocument/2006/relationships/hyperlink" Target="https://meteor.aihw.gov.au/content/393932" TargetMode="External" Id="Rd7e544acf73949aa" /><Relationship Type="http://schemas.openxmlformats.org/officeDocument/2006/relationships/hyperlink" Target="https://meteor.aihw.gov.au/RegistrationAuthority/13" TargetMode="External" Id="R4b7631cfca4f4f4f" /><Relationship Type="http://schemas.openxmlformats.org/officeDocument/2006/relationships/hyperlink" Target="https://meteor.aihw.gov.au/content/393992" TargetMode="External" Id="Rc32a2d59e18d439c" /><Relationship Type="http://schemas.openxmlformats.org/officeDocument/2006/relationships/hyperlink" Target="https://meteor.aihw.gov.au/RegistrationAuthority/13" TargetMode="External" Id="Rc71b7cdde94e4708" /><Relationship Type="http://schemas.openxmlformats.org/officeDocument/2006/relationships/hyperlink" Target="https://meteor.aihw.gov.au/content/393979" TargetMode="External" Id="Rdf8abbe51eec453f" /><Relationship Type="http://schemas.openxmlformats.org/officeDocument/2006/relationships/hyperlink" Target="https://meteor.aihw.gov.au/RegistrationAuthority/13" TargetMode="External" Id="R5b439bbc8cb04609" /></Relationships>
</file>

<file path=word/_rels/header1.xml.rels>&#65279;<?xml version="1.0" encoding="utf-8"?><Relationships xmlns="http://schemas.openxmlformats.org/package/2006/relationships"><Relationship Type="http://schemas.openxmlformats.org/officeDocument/2006/relationships/image" Target="/media/image.png" Id="Rf00c2c8c48254d1c" /></Relationships>
</file>