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0d15ab7f88455b" /></Relationships>
</file>

<file path=word/document.xml><?xml version="1.0" encoding="utf-8"?>
<w:document xmlns:r="http://schemas.openxmlformats.org/officeDocument/2006/relationships" xmlns:w="http://schemas.openxmlformats.org/wordprocessingml/2006/main">
  <w:body>
    <w:p>
      <w:pPr>
        <w:pStyle w:val="Title"/>
      </w:pPr>
      <w:r>
        <w:t>Staphylococcus aureus bacteraemia clinical criteria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bacteraemia clinical criteria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9fa0667924c48">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Determines whether the patient episode of </w:t>
            </w:r>
            <w:r>
              <w:rPr>
                <w:rStyle w:val="row-content-rich-text"/>
                <w:i/>
              </w:rPr>
              <w:t xml:space="preserve">Staphylococcus aureus</w:t>
            </w:r>
            <w:r>
              <w:rPr>
                <w:rStyle w:val="row-content-rich-text"/>
              </w:rPr>
              <w:t xml:space="preserve"> bacteraemia (SAB) meets the clinical criteria for a healthcare associated patient episode of SAB, when the patient’s first SAB positive blood culture was collected less than or equal to 48 hours after hospital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cc3e3888ed4ae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4b994ed33945c0">
              <w:r>
                <w:rPr>
                  <w:rStyle w:val="Hyperlink"/>
                </w:rPr>
                <w:t xml:space="preserve">Most probable origin</w:t>
              </w:r>
            </w:hyperlink>
          </w:p>
          <w:p>
            <w:pPr>
              <w:spacing w:before="0" w:after="0"/>
            </w:pPr>
            <w:r>
              <w:rPr>
                <w:rStyle w:val="row-content"/>
                <w:color w:val="244061"/>
              </w:rPr>
              <w:t xml:space="preserve">       </w:t>
            </w:r>
            <w:hyperlink w:history="true" r:id="R95118fe390964140">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6d754c35ac42d3">
              <w:r>
                <w:rPr>
                  <w:rStyle w:val="Hyperlink"/>
                </w:rPr>
                <w:t xml:space="preserve">Patient episode of Staphylococcus aureus bacteraemia—most probable healthcare associated Staphylococcus aureus bacteraemia clinical criteria </w:t>
              </w:r>
            </w:hyperlink>
          </w:p>
          <w:p>
            <w:pPr>
              <w:spacing w:before="0" w:after="0"/>
            </w:pPr>
            <w:r>
              <w:rPr>
                <w:rStyle w:val="row-content"/>
                <w:color w:val="244061"/>
              </w:rPr>
              <w:t xml:space="preserve">       </w:t>
            </w:r>
            <w:hyperlink w:history="true" r:id="Ra69c2f0b2cf040f7">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0a50f24e7656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388802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efe22c5c1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0f24e76564e33" /><Relationship Type="http://schemas.openxmlformats.org/officeDocument/2006/relationships/header" Target="/word/header1.xml" Id="Raf066fe491964b7c" /><Relationship Type="http://schemas.openxmlformats.org/officeDocument/2006/relationships/settings" Target="/word/settings.xml" Id="R4b06a312a77e4140" /><Relationship Type="http://schemas.openxmlformats.org/officeDocument/2006/relationships/styles" Target="/word/styles.xml" Id="R98a83d57fcf942f8" /><Relationship Type="http://schemas.openxmlformats.org/officeDocument/2006/relationships/hyperlink" Target="https://meteor.aihw.gov.au/RegistrationAuthority/12" TargetMode="External" Id="R1629fa0667924c48" /><Relationship Type="http://schemas.openxmlformats.org/officeDocument/2006/relationships/hyperlink" Target="https://meteor.aihw.gov.au/content/524435" TargetMode="External" Id="R8fcc3e3888ed4ae7" /><Relationship Type="http://schemas.openxmlformats.org/officeDocument/2006/relationships/hyperlink" Target="https://meteor.aihw.gov.au/content/752235" TargetMode="External" Id="Rca4b994ed33945c0" /><Relationship Type="http://schemas.openxmlformats.org/officeDocument/2006/relationships/hyperlink" Target="https://meteor.aihw.gov.au/RegistrationAuthority/12" TargetMode="External" Id="R95118fe390964140" /><Relationship Type="http://schemas.openxmlformats.org/officeDocument/2006/relationships/hyperlink" Target="https://meteor.aihw.gov.au/content/388838" TargetMode="External" Id="R2f6d754c35ac42d3" /><Relationship Type="http://schemas.openxmlformats.org/officeDocument/2006/relationships/hyperlink" Target="https://meteor.aihw.gov.au/RegistrationAuthority/12" TargetMode="External" Id="Ra69c2f0b2cf040f7" /></Relationships>
</file>

<file path=word/_rels/header1.xml.rels>&#65279;<?xml version="1.0" encoding="utf-8"?><Relationships xmlns="http://schemas.openxmlformats.org/package/2006/relationships"><Relationship Type="http://schemas.openxmlformats.org/officeDocument/2006/relationships/image" Target="/media/image.png" Id="R007efe22c5c1449c" /></Relationships>
</file>