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ad34c46554ca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escapes,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escapes,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escapes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Escapes from secure perimeter; Escapes from legal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afcabb04a44382">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successful incidences of escape from the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bad8981dfc4f2d">
              <w:r>
                <w:rPr>
                  <w:rStyle w:val="Hyperlink"/>
                </w:rPr>
                <w:t xml:space="preserve">Service provider organisation—number of escapes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fc7f8f4baa4713">
              <w:r>
                <w:rPr>
                  <w:rStyle w:val="Hyperlink"/>
                </w:rPr>
                <w:t xml:space="preserve">Total escapes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Escapes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This data standard is used to count both the number of successful escapes from within a secure perimeter of a remand/detention centre by clients who are under the supervision of the centre, and the number of successful escapes from legal custody (other than from within the secure perimeter of a remand/detention centre) by clients who are under direct, physical supervision of the centre. Note: escapes whilst on escorted leave should be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standard should count the total number of successful escapes in a set 12 month reporting period. This is a count of the number of episodes of an individual involved in an incident of escape. For example, if three people escape in one incident, this will be counted as three episodes. In addition, if an individual escapes multiple times, they should be counted for each 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2f3a35679f9b41f4">
              <w:r>
                <w:rPr>
                  <w:rStyle w:val="Hyperlink"/>
                </w:rPr>
                <w:t xml:space="preserve">National Corrections Advisory Group 1999. National Corrections Advisory Group Data Collection Manual 1998-99. Canberra. Viewed 10 November 2006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f5f9447f8a4928">
              <w:r>
                <w:rPr>
                  <w:rStyle w:val="Hyperlink"/>
                </w:rPr>
                <w:t xml:space="preserve">Service provider organisation—number of escapes (Juvenile Justice), total N[NN]</w:t>
              </w:r>
            </w:hyperlink>
          </w:p>
          <w:p>
            <w:pPr>
              <w:spacing w:before="0" w:after="0"/>
            </w:pPr>
            <w:r>
              <w:rPr>
                <w:rStyle w:val="row-content"/>
                <w:color w:val="244061"/>
              </w:rPr>
              <w:t xml:space="preserve">       </w:t>
            </w:r>
            <w:hyperlink w:history="true" r:id="Re56c961ab799423e">
              <w:r>
                <w:rPr>
                  <w:rStyle w:val="Hyperlink"/>
                  <w:color w:val="244061"/>
                </w:rPr>
                <w:t xml:space="preserve">Community Services (retired)</w:t>
              </w:r>
            </w:hyperlink>
            <w:r>
              <w:rPr>
                <w:rStyle w:val="row-content"/>
                <w:color w:val="244061"/>
              </w:rPr>
              <w:t xml:space="preserve">, Superseded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8b5595b6244044">
              <w:r>
                <w:rPr>
                  <w:rStyle w:val="Hyperlink"/>
                </w:rPr>
                <w:t xml:space="preserve">Custody Escapes cluster</w:t>
              </w:r>
            </w:hyperlink>
          </w:p>
          <w:p>
            <w:pPr>
              <w:spacing w:before="0" w:after="0"/>
            </w:pPr>
            <w:r>
              <w:rPr>
                <w:rStyle w:val="row-content"/>
                <w:color w:val="244061"/>
              </w:rPr>
              <w:t xml:space="preserve">       </w:t>
            </w:r>
            <w:hyperlink w:history="true" r:id="R4ba83aa7d0054603">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30/09/2009</w:t>
            </w:r>
            <w:r>
              <w:br/>
            </w:r>
            <w:r>
              <w:br/>
            </w:r>
            <w:hyperlink w:history="true" r:id="R0ec2d1ccc5944755">
              <w:r>
                <w:rPr>
                  <w:rStyle w:val="Hyperlink"/>
                </w:rPr>
                <w:t xml:space="preserve">Juvenile Justice Centre file cluster</w:t>
              </w:r>
            </w:hyperlink>
          </w:p>
          <w:p>
            <w:pPr>
              <w:spacing w:before="0" w:after="0"/>
            </w:pPr>
            <w:r>
              <w:rPr>
                <w:rStyle w:val="row-content"/>
                <w:color w:val="244061"/>
              </w:rPr>
              <w:t xml:space="preserve">       </w:t>
            </w:r>
            <w:hyperlink w:history="true" r:id="Re5614355ff7d4d7e">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ea097b153ca74d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fa1ceaaab0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97b153ca74d29" /><Relationship Type="http://schemas.openxmlformats.org/officeDocument/2006/relationships/header" Target="/word/header1.xml" Id="R59432b81c18a428b" /><Relationship Type="http://schemas.openxmlformats.org/officeDocument/2006/relationships/settings" Target="/word/settings.xml" Id="R5af3c29a6eab4f47" /><Relationship Type="http://schemas.openxmlformats.org/officeDocument/2006/relationships/styles" Target="/word/styles.xml" Id="R696c176e97214dc1" /><Relationship Type="http://schemas.openxmlformats.org/officeDocument/2006/relationships/hyperlink" Target="https://meteor.aihw.gov.au/RegistrationAuthority/1" TargetMode="External" Id="R62afcabb04a44382" /><Relationship Type="http://schemas.openxmlformats.org/officeDocument/2006/relationships/hyperlink" Target="https://meteor.aihw.gov.au/content/314072" TargetMode="External" Id="Rabbad8981dfc4f2d" /><Relationship Type="http://schemas.openxmlformats.org/officeDocument/2006/relationships/hyperlink" Target="https://meteor.aihw.gov.au/content/314067" TargetMode="External" Id="Redfc7f8f4baa4713" /><Relationship Type="http://schemas.openxmlformats.org/officeDocument/2006/relationships/hyperlink" Target="http://www.pc.gov.au/gsp/reports/rogs/2000/factsheets" TargetMode="External" Id="R2f3a35679f9b41f4" /><Relationship Type="http://schemas.openxmlformats.org/officeDocument/2006/relationships/hyperlink" Target="https://meteor.aihw.gov.au/content/342792" TargetMode="External" Id="R4af5f9447f8a4928" /><Relationship Type="http://schemas.openxmlformats.org/officeDocument/2006/relationships/hyperlink" Target="https://meteor.aihw.gov.au/RegistrationAuthority/1" TargetMode="External" Id="Re56c961ab799423e" /><Relationship Type="http://schemas.openxmlformats.org/officeDocument/2006/relationships/hyperlink" Target="https://meteor.aihw.gov.au/content/387453" TargetMode="External" Id="Rdb8b5595b6244044" /><Relationship Type="http://schemas.openxmlformats.org/officeDocument/2006/relationships/hyperlink" Target="https://meteor.aihw.gov.au/RegistrationAuthority/1" TargetMode="External" Id="R4ba83aa7d0054603" /><Relationship Type="http://schemas.openxmlformats.org/officeDocument/2006/relationships/hyperlink" Target="https://meteor.aihw.gov.au/content/386857" TargetMode="External" Id="R0ec2d1ccc5944755" /><Relationship Type="http://schemas.openxmlformats.org/officeDocument/2006/relationships/hyperlink" Target="https://meteor.aihw.gov.au/RegistrationAuthority/1" TargetMode="External" Id="Re5614355ff7d4d7e" /></Relationships>
</file>

<file path=word/_rels/header1.xml.rels>&#65279;<?xml version="1.0" encoding="utf-8"?><Relationships xmlns="http://schemas.openxmlformats.org/package/2006/relationships"><Relationship Type="http://schemas.openxmlformats.org/officeDocument/2006/relationships/image" Target="/media/image.png" Id="Re5fa1ceaaab04f1e" /></Relationships>
</file>