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9cbfabf0d54971" /></Relationships>
</file>

<file path=word/document.xml><?xml version="1.0" encoding="utf-8"?>
<w:document xmlns:r="http://schemas.openxmlformats.org/officeDocument/2006/relationships" xmlns:w="http://schemas.openxmlformats.org/wordprocessingml/2006/main">
  <w:body>
    <w:p>
      <w:pPr>
        <w:pStyle w:val="Title"/>
      </w:pPr>
      <w:r>
        <w:t>Home and Community Care (HACC) goods and equipment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goods and equipment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c6cc62a544bd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with types of goods and equipment received by a client during the reporting period.</w:t>
            </w:r>
          </w:p>
          <w:p>
            <w:pPr>
              <w:spacing w:after="160"/>
            </w:pPr>
            <w:r>
              <w:rPr>
                <w:rStyle w:val="row-content-rich-text"/>
              </w:rPr>
              <w:t xml:space="preserve">This cluster includes the amount of a category of goods or equipment provided (by purchase or loan) to the client by an agency, measured in quantity, during a HACC service event.</w:t>
            </w:r>
          </w:p>
          <w:p>
            <w:pPr/>
            <w:r>
              <w:rPr>
                <w:rStyle w:val="row-content-rich-text"/>
              </w:rPr>
              <w:t xml:space="preserve">The date, location and source of funding for that goods and equipment provision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episode - type of goods and services received, code N is derived from the other Data Elements in this cluster:</w:t>
            </w:r>
          </w:p>
          <w:p>
            <w:pPr>
              <w:pStyle w:val="ListParagraph"/>
              <w:numPr>
                <w:ilvl w:val="0"/>
                <w:numId w:val="2"/>
              </w:numPr>
            </w:pPr>
            <w:r>
              <w:rPr>
                <w:rStyle w:val="row-content-rich-text"/>
              </w:rPr>
              <w:t xml:space="preserve">Service event—assistance received date, DDMMYYYY</w:t>
            </w:r>
          </w:p>
          <w:p>
            <w:pPr>
              <w:pStyle w:val="ListParagraph"/>
              <w:numPr>
                <w:ilvl w:val="0"/>
                <w:numId w:val="2"/>
              </w:numPr>
            </w:pPr>
            <w:r>
              <w:rPr>
                <w:rStyle w:val="row-content-rich-text"/>
              </w:rPr>
              <w:t xml:space="preserve">Service event—assistance type, HACC code N[N]</w:t>
            </w:r>
          </w:p>
          <w:p>
            <w:pPr>
              <w:pStyle w:val="ListParagraph"/>
              <w:numPr>
                <w:ilvl w:val="0"/>
                <w:numId w:val="2"/>
              </w:numPr>
            </w:pPr>
            <w:r>
              <w:rPr>
                <w:rStyle w:val="row-content-rich-text"/>
              </w:rPr>
              <w:t xml:space="preserve">Service event—service delivery setting, HACC code [N]</w:t>
            </w:r>
          </w:p>
          <w:p>
            <w:pPr>
              <w:pStyle w:val="ListParagraph"/>
              <w:numPr>
                <w:ilvl w:val="0"/>
                <w:numId w:val="2"/>
              </w:numPr>
            </w:pPr>
            <w:r>
              <w:rPr>
                <w:rStyle w:val="row-content-rich-text"/>
              </w:rPr>
              <w:t xml:space="preserve">Service event—funding source, HACC code N</w:t>
            </w:r>
          </w:p>
          <w:p>
            <w:pPr>
              <w:pStyle w:val="ListParagraph"/>
              <w:numPr>
                <w:ilvl w:val="0"/>
                <w:numId w:val="2"/>
              </w:numPr>
            </w:pPr>
            <w:r>
              <w:rPr>
                <w:rStyle w:val="row-content-rich-text"/>
              </w:rPr>
              <w:t xml:space="preserve">Service event—type of goods and equipment received, code N</w:t>
            </w:r>
          </w:p>
          <w:p>
            <w:pPr>
              <w:spacing w:after="160"/>
            </w:pPr>
            <w:r>
              <w:rPr>
                <w:rStyle w:val="row-content-rich-text"/>
              </w:rPr>
              <w:t xml:space="preserve">The agency should use the data elements listed above to report on the total amount and type of assistance with goods and equipment that the person has received from the agency within the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involving the receipt of Goods and Equipment.</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event—funding source, HACC code N:</w:t>
            </w:r>
          </w:p>
          <w:p>
            <w:pPr>
              <w:spacing w:after="160"/>
            </w:pPr>
            <w:r>
              <w:rPr>
                <w:rStyle w:val="row-content-rich-text"/>
              </w:rPr>
              <w:t xml:space="preserve">allows the agency to include only those goods and equipment whose provision was funded either wholly or partially through the HACC program (i.e. only HACC service events).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event—type of goods and equipment received, code N:</w:t>
            </w:r>
          </w:p>
          <w:p>
            <w:pPr>
              <w:spacing w:after="160"/>
            </w:pPr>
            <w:r>
              <w:rPr>
                <w:rStyle w:val="row-content-rich-text"/>
              </w:rPr>
              <w:t xml:space="preserve">indicates the amount and type of goods or equipment received by the person on each occasion of service delivery.</w:t>
            </w:r>
          </w:p>
          <w:p>
            <w:pPr>
              <w:spacing w:after="160"/>
            </w:pPr>
            <w:r>
              <w:rPr>
                <w:rStyle w:val="row-content-rich-text"/>
              </w:rPr>
              <w:t xml:space="preserve">The field size allows the total amount of each category of goods/equipment to be reported received by a client during a HACC MDS reporting period. The total amount received by the client for each of the seven categories of goods/equipment should be reported in the following order:</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Three digits should be coded for each category. Where the agency has provided no assistance of a given category to the client within the reporting period, the amount of assistance should be reported as 000 (i.e.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6b9a754e04472">
              <w:r>
                <w:rPr>
                  <w:rStyle w:val="Hyperlink"/>
                </w:rPr>
                <w:t xml:space="preserve">Home and Community Care MDS 2009</w:t>
              </w:r>
            </w:hyperlink>
          </w:p>
          <w:p>
            <w:pPr>
              <w:pStyle w:val="registration-status"/>
              <w:spacing w:before="0" w:after="0"/>
            </w:pPr>
            <w:hyperlink w:history="true" r:id="R3f85ff6fff81427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dde15d2dbd4459">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1c950d236684462">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045b59da95f4e9c">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f756f060ba349eb">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ef88c1b3e05410b">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3913e026fac40af">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a5692945d07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5071501c2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692945d074504" /><Relationship Type="http://schemas.openxmlformats.org/officeDocument/2006/relationships/header" Target="/word/header1.xml" Id="R1f4ad988abde45d0" /><Relationship Type="http://schemas.openxmlformats.org/officeDocument/2006/relationships/settings" Target="/word/settings.xml" Id="R5cbe0715f9674367" /><Relationship Type="http://schemas.openxmlformats.org/officeDocument/2006/relationships/styles" Target="/word/styles.xml" Id="Re998c110e7f84b8e" /><Relationship Type="http://schemas.openxmlformats.org/officeDocument/2006/relationships/numbering" Target="/word/numbering.xml" Id="R2c6c692dc0d64ecc" /><Relationship Type="http://schemas.openxmlformats.org/officeDocument/2006/relationships/hyperlink" Target="https://meteor.aihw.gov.au/RegistrationAuthority/1" TargetMode="External" Id="R929c6cc62a544bd1" /><Relationship Type="http://schemas.openxmlformats.org/officeDocument/2006/relationships/hyperlink" Target="https://meteor.aihw.gov.au/content/379878" TargetMode="External" Id="R8ce6b9a754e04472" /><Relationship Type="http://schemas.openxmlformats.org/officeDocument/2006/relationships/hyperlink" Target="https://meteor.aihw.gov.au/RegistrationAuthority/1" TargetMode="External" Id="R3f85ff6fff814273" /><Relationship Type="http://schemas.openxmlformats.org/officeDocument/2006/relationships/hyperlink" Target="https://meteor.aihw.gov.au/content/270042" TargetMode="External" Id="R0fdde15d2dbd4459" /><Relationship Type="http://schemas.openxmlformats.org/officeDocument/2006/relationships/hyperlink" Target="https://meteor.aihw.gov.au/content/382765" TargetMode="External" Id="R21c950d236684462" /><Relationship Type="http://schemas.openxmlformats.org/officeDocument/2006/relationships/hyperlink" Target="https://meteor.aihw.gov.au/content/382422" TargetMode="External" Id="R9045b59da95f4e9c" /><Relationship Type="http://schemas.openxmlformats.org/officeDocument/2006/relationships/hyperlink" Target="https://meteor.aihw.gov.au/content/381218" TargetMode="External" Id="Rdf756f060ba349eb" /><Relationship Type="http://schemas.openxmlformats.org/officeDocument/2006/relationships/hyperlink" Target="https://meteor.aihw.gov.au/content/323236" TargetMode="External" Id="R6ef88c1b3e05410b" /><Relationship Type="http://schemas.openxmlformats.org/officeDocument/2006/relationships/hyperlink" Target="https://meteor.aihw.gov.au/content/323299" TargetMode="External" Id="R03913e026fac40af" /></Relationships>
</file>

<file path=word/_rels/header1.xml.rels>&#65279;<?xml version="1.0" encoding="utf-8"?><Relationships xmlns="http://schemas.openxmlformats.org/package/2006/relationships"><Relationship Type="http://schemas.openxmlformats.org/officeDocument/2006/relationships/image" Target="/media/image.png" Id="Rc485071501c24872" /></Relationships>
</file>