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fd1318a114346" /></Relationships>
</file>

<file path=word/document.xml><?xml version="1.0" encoding="utf-8"?>
<w:document xmlns:r="http://schemas.openxmlformats.org/officeDocument/2006/relationships" xmlns:w="http://schemas.openxmlformats.org/wordprocessingml/2006/main">
  <w:body>
    <w:p>
      <w:pPr>
        <w:pStyle w:val="Title"/>
      </w:pPr>
      <w:r>
        <w:t>Registered physiotherapy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physiotherapy labour force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457a767e77d4211">
                    <w:r>
                      <w:rPr>
                        <w:rStyle w:val="Hyperlink"/>
                      </w:rPr>
                      <w:t xml:space="preserve">Labour force status cluster</w:t>
                    </w:r>
                  </w:hyperlink>
                </w:p>
              </w:tc>
              <w:tc>
                <w:tcPr>
                  <w:vAlign w:val="top"/>
                </w:tcPr>
                <w:p>
                  <w:r>
                    <w:t xml:space="preserve">383452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f701acb2fd244a4">
                    <w:r>
                      <w:rPr>
                        <w:rStyle w:val="Hyperlink"/>
                      </w:rPr>
                      <w:t xml:space="preserve">Country of employment in registered profession</w:t>
                    </w:r>
                  </w:hyperlink>
                </w:p>
              </w:tc>
              <w:tc>
                <w:tcPr>
                  <w:vAlign w:val="top"/>
                </w:tcPr>
                <w:p>
                  <w:r>
                    <w:t xml:space="preserve">383407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country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7c22f31d9c140b3">
                    <w:r>
                      <w:rPr>
                        <w:rStyle w:val="Hyperlink"/>
                      </w:rPr>
                      <w:t xml:space="preserve">Extended leave status in registered profession</w:t>
                    </w:r>
                  </w:hyperlink>
                </w:p>
              </w:tc>
              <w:tc>
                <w:tcPr>
                  <w:vAlign w:val="top"/>
                </w:tcPr>
                <w:p>
                  <w:r>
                    <w:t xml:space="preserve">383415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extended leave (3 months or more)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on extended leave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a61fd620004a37">
                    <w:r>
                      <w:rPr>
                        <w:rStyle w:val="Hyperlink"/>
                      </w:rPr>
                      <w:t xml:space="preserve">Jobseeker status in registered profession</w:t>
                    </w:r>
                  </w:hyperlink>
                </w:p>
              </w:tc>
              <w:tc>
                <w:tcPr>
                  <w:vAlign w:val="top"/>
                </w:tcPr>
                <w:p>
                  <w:r>
                    <w:t xml:space="preserve">383449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looking for work in Australia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c39bbb67c943eb">
                    <w:r>
                      <w:rPr>
                        <w:rStyle w:val="Hyperlink"/>
                      </w:rPr>
                      <w:t xml:space="preserve">Employment status—health professional</w:t>
                    </w:r>
                  </w:hyperlink>
                </w:p>
              </w:tc>
              <w:tc>
                <w:tcPr>
                  <w:vAlign w:val="top"/>
                </w:tcPr>
                <w:p>
                  <w:r>
                    <w:t xml:space="preserve">383389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 in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Employed outside the registered profession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employed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0d47d7f98a41ad">
                    <w:r>
                      <w:rPr>
                        <w:rStyle w:val="Hyperlink"/>
                      </w:rPr>
                      <w:t xml:space="preserve">Retirement status in registered profession</w:t>
                    </w:r>
                  </w:hyperlink>
                </w:p>
              </w:tc>
              <w:tc>
                <w:tcPr>
                  <w:vAlign w:val="top"/>
                </w:tcPr>
                <w:p>
                  <w:r>
                    <w:t xml:space="preserve">383426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retired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131d651600c84db2">
                    <w:r>
                      <w:rPr>
                        <w:rStyle w:val="Hyperlink"/>
                      </w:rPr>
                      <w:t xml:space="preserve">Main job of registered physiotherapist cluster</w:t>
                    </w:r>
                  </w:hyperlink>
                </w:p>
              </w:tc>
              <w:tc>
                <w:tcPr>
                  <w:vAlign w:val="top"/>
                </w:tcPr>
                <w:p>
                  <w:r>
                    <w:t xml:space="preserve">383995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ec9725504db4148">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9e0844c4a6b4396">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8ee381888154022">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62da8a6d074b17">
                    <w:r>
                      <w:rPr>
                        <w:rStyle w:val="Hyperlink"/>
                      </w:rPr>
                      <w:t xml:space="preserve">Work setting - physiotherapist</w:t>
                    </w:r>
                  </w:hyperlink>
                </w:p>
              </w:tc>
              <w:tc>
                <w:tcPr>
                  <w:vAlign w:val="top"/>
                </w:tcPr>
                <w:p>
                  <w:r>
                    <w:t xml:space="preserve">377921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C01  </w:t>
                        </w:r>
                      </w:p>
                    </w:tc>
                    <w:tc>
                      <w:tcPr>
                        <w:tcBorders>
                          <w:top w:val="none" w:color="000000" w:sz="0"/>
                          <w:left w:val="none" w:color="000000" w:sz="0"/>
                          <w:bottom w:val="none" w:color="000000" w:sz="0"/>
                          <w:right w:val="none" w:color="000000" w:sz="0"/>
                        </w:tcBorders>
                        <w:tcMar/>
                        <w:vAlign w:val="top"/>
                      </w:tcPr>
                      <w:p>
                        <w:r>
                          <w:t xml:space="preserve">Domiciliary service</w:t>
                        </w:r>
                      </w:p>
                    </w:tc>
                  </w:tr>
                  <w:tr>
                    <w:trPr/>
                    <w:tc>
                      <w:tcPr>
                        <w:tcW w:w="1000" w:type="pct"/>
                        <w:tcBorders>
                          <w:top w:val="none" w:color="000000" w:sz="0"/>
                          <w:left w:val="none" w:color="000000" w:sz="0"/>
                          <w:bottom w:val="none" w:color="000000" w:sz="0"/>
                          <w:right w:val="none" w:color="000000" w:sz="0"/>
                        </w:tcBorders>
                        <w:tcMar/>
                        <w:vAlign w:val="top"/>
                      </w:tcPr>
                      <w:p>
                        <w:r>
                          <w:t xml:space="preserve">C06 </w:t>
                        </w:r>
                      </w:p>
                    </w:tc>
                    <w:tc>
                      <w:tcPr>
                        <w:tcBorders>
                          <w:top w:val="none" w:color="000000" w:sz="0"/>
                          <w:left w:val="none" w:color="000000" w:sz="0"/>
                          <w:bottom w:val="none" w:color="000000" w:sz="0"/>
                          <w:right w:val="none" w:color="000000" w:sz="0"/>
                        </w:tcBorders>
                        <w:tcMar/>
                        <w:vAlign w:val="top"/>
                      </w:tcPr>
                      <w:p>
                        <w:r>
                          <w:t xml:space="preserve">Rehabilitation/physical developmental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Other 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w:t>
                        </w:r>
                      </w:p>
                    </w:tc>
                  </w:tr>
                  <w:tr>
                    <w:trPr/>
                    <w:tc>
                      <w:tcPr>
                        <w:tcW w:w="1000" w:type="pct"/>
                        <w:tcBorders>
                          <w:top w:val="none" w:color="000000" w:sz="0"/>
                          <w:left w:val="none" w:color="000000" w:sz="0"/>
                          <w:bottom w:val="none" w:color="000000" w:sz="0"/>
                          <w:right w:val="none" w:color="000000" w:sz="0"/>
                        </w:tcBorders>
                        <w:tcMar/>
                        <w:vAlign w:val="top"/>
                      </w:tcPr>
                      <w:p>
                        <w:r>
                          <w:t xml:space="preserve">E01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Other 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F04 </w:t>
                        </w:r>
                      </w:p>
                    </w:tc>
                    <w:tc>
                      <w:tcPr>
                        <w:tcBorders>
                          <w:top w:val="none" w:color="000000" w:sz="0"/>
                          <w:left w:val="none" w:color="000000" w:sz="0"/>
                          <w:bottom w:val="none" w:color="000000" w:sz="0"/>
                          <w:right w:val="none" w:color="000000" w:sz="0"/>
                        </w:tcBorders>
                        <w:tcMar/>
                        <w:vAlign w:val="top"/>
                      </w:tcPr>
                      <w:p>
                        <w:r>
                          <w:t xml:space="preserve">Sports centre/clinic</w:t>
                        </w:r>
                      </w:p>
                    </w:tc>
                  </w:tr>
                  <w:tr>
                    <w:trPr/>
                    <w:tc>
                      <w:tcPr>
                        <w:tcW w:w="1000" w:type="pct"/>
                        <w:tcBorders>
                          <w:top w:val="none" w:color="000000" w:sz="0"/>
                          <w:left w:val="none" w:color="000000" w:sz="0"/>
                          <w:bottom w:val="none" w:color="000000" w:sz="0"/>
                          <w:right w:val="none" w:color="000000" w:sz="0"/>
                        </w:tcBorders>
                        <w:tcMar/>
                        <w:vAlign w:val="top"/>
                      </w:tcPr>
                      <w:p>
                        <w:r>
                          <w:t xml:space="preserve">F05 </w:t>
                        </w:r>
                      </w:p>
                    </w:tc>
                    <w:tc>
                      <w:tcPr>
                        <w:tcBorders>
                          <w:top w:val="none" w:color="000000" w:sz="0"/>
                          <w:left w:val="none" w:color="000000" w:sz="0"/>
                          <w:bottom w:val="none" w:color="000000" w:sz="0"/>
                          <w:right w:val="none" w:color="000000" w:sz="0"/>
                        </w:tcBorders>
                        <w:tcMar/>
                        <w:vAlign w:val="top"/>
                      </w:tcPr>
                      <w:p>
                        <w:r>
                          <w:t xml:space="preserve">Other 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 </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47abbb1ffe4247">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23561fb63ddf42f4">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9473af8b258a4670">
                    <w:r>
                      <w:rPr>
                        <w:rStyle w:val="Hyperlink"/>
                      </w:rPr>
                      <w:t xml:space="preserve">Second job of registered physiotherapist cluster</w:t>
                    </w:r>
                  </w:hyperlink>
                </w:p>
              </w:tc>
              <w:tc>
                <w:tcPr>
                  <w:vAlign w:val="top"/>
                </w:tcPr>
                <w:p>
                  <w:r>
                    <w:t xml:space="preserve">384030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18c2fe378024ffc">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06bb771edf442d">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b65e84a83b4dce">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a8deab01ea74023">
                    <w:r>
                      <w:rPr>
                        <w:rStyle w:val="Hyperlink"/>
                      </w:rPr>
                      <w:t xml:space="preserve">Work setting - physiotherapist</w:t>
                    </w:r>
                  </w:hyperlink>
                </w:p>
              </w:tc>
              <w:tc>
                <w:tcPr>
                  <w:vAlign w:val="top"/>
                </w:tcPr>
                <w:p>
                  <w:r>
                    <w:t xml:space="preserve">377921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C01  </w:t>
                        </w:r>
                      </w:p>
                    </w:tc>
                    <w:tc>
                      <w:tcPr>
                        <w:tcBorders>
                          <w:top w:val="none" w:color="000000" w:sz="0"/>
                          <w:left w:val="none" w:color="000000" w:sz="0"/>
                          <w:bottom w:val="none" w:color="000000" w:sz="0"/>
                          <w:right w:val="none" w:color="000000" w:sz="0"/>
                        </w:tcBorders>
                        <w:tcMar/>
                        <w:vAlign w:val="top"/>
                      </w:tcPr>
                      <w:p>
                        <w:r>
                          <w:t xml:space="preserve">Domiciliary service</w:t>
                        </w:r>
                      </w:p>
                    </w:tc>
                  </w:tr>
                  <w:tr>
                    <w:trPr/>
                    <w:tc>
                      <w:tcPr>
                        <w:tcW w:w="1000" w:type="pct"/>
                        <w:tcBorders>
                          <w:top w:val="none" w:color="000000" w:sz="0"/>
                          <w:left w:val="none" w:color="000000" w:sz="0"/>
                          <w:bottom w:val="none" w:color="000000" w:sz="0"/>
                          <w:right w:val="none" w:color="000000" w:sz="0"/>
                        </w:tcBorders>
                        <w:tcMar/>
                        <w:vAlign w:val="top"/>
                      </w:tcPr>
                      <w:p>
                        <w:r>
                          <w:t xml:space="preserve">C06 </w:t>
                        </w:r>
                      </w:p>
                    </w:tc>
                    <w:tc>
                      <w:tcPr>
                        <w:tcBorders>
                          <w:top w:val="none" w:color="000000" w:sz="0"/>
                          <w:left w:val="none" w:color="000000" w:sz="0"/>
                          <w:bottom w:val="none" w:color="000000" w:sz="0"/>
                          <w:right w:val="none" w:color="000000" w:sz="0"/>
                        </w:tcBorders>
                        <w:tcMar/>
                        <w:vAlign w:val="top"/>
                      </w:tcPr>
                      <w:p>
                        <w:r>
                          <w:t xml:space="preserve">Rehabilitation/physical developmental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Other 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w:t>
                        </w:r>
                      </w:p>
                    </w:tc>
                  </w:tr>
                  <w:tr>
                    <w:trPr/>
                    <w:tc>
                      <w:tcPr>
                        <w:tcW w:w="1000" w:type="pct"/>
                        <w:tcBorders>
                          <w:top w:val="none" w:color="000000" w:sz="0"/>
                          <w:left w:val="none" w:color="000000" w:sz="0"/>
                          <w:bottom w:val="none" w:color="000000" w:sz="0"/>
                          <w:right w:val="none" w:color="000000" w:sz="0"/>
                        </w:tcBorders>
                        <w:tcMar/>
                        <w:vAlign w:val="top"/>
                      </w:tcPr>
                      <w:p>
                        <w:r>
                          <w:t xml:space="preserve">E01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Other 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F04 </w:t>
                        </w:r>
                      </w:p>
                    </w:tc>
                    <w:tc>
                      <w:tcPr>
                        <w:tcBorders>
                          <w:top w:val="none" w:color="000000" w:sz="0"/>
                          <w:left w:val="none" w:color="000000" w:sz="0"/>
                          <w:bottom w:val="none" w:color="000000" w:sz="0"/>
                          <w:right w:val="none" w:color="000000" w:sz="0"/>
                        </w:tcBorders>
                        <w:tcMar/>
                        <w:vAlign w:val="top"/>
                      </w:tcPr>
                      <w:p>
                        <w:r>
                          <w:t xml:space="preserve">Sports centre/clinic</w:t>
                        </w:r>
                      </w:p>
                    </w:tc>
                  </w:tr>
                  <w:tr>
                    <w:trPr/>
                    <w:tc>
                      <w:tcPr>
                        <w:tcW w:w="1000" w:type="pct"/>
                        <w:tcBorders>
                          <w:top w:val="none" w:color="000000" w:sz="0"/>
                          <w:left w:val="none" w:color="000000" w:sz="0"/>
                          <w:bottom w:val="none" w:color="000000" w:sz="0"/>
                          <w:right w:val="none" w:color="000000" w:sz="0"/>
                        </w:tcBorders>
                        <w:tcMar/>
                        <w:vAlign w:val="top"/>
                      </w:tcPr>
                      <w:p>
                        <w:r>
                          <w:t xml:space="preserve">F05 </w:t>
                        </w:r>
                      </w:p>
                    </w:tc>
                    <w:tc>
                      <w:tcPr>
                        <w:tcBorders>
                          <w:top w:val="none" w:color="000000" w:sz="0"/>
                          <w:left w:val="none" w:color="000000" w:sz="0"/>
                          <w:bottom w:val="none" w:color="000000" w:sz="0"/>
                          <w:right w:val="none" w:color="000000" w:sz="0"/>
                        </w:tcBorders>
                        <w:tcMar/>
                        <w:vAlign w:val="top"/>
                      </w:tcPr>
                      <w:p>
                        <w:r>
                          <w:t xml:space="preserve">Other 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 </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8a9e9fc88a44be">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ee546dcabec84810">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b1eee608b052403e">
                    <w:r>
                      <w:rPr>
                        <w:rStyle w:val="Hyperlink"/>
                      </w:rPr>
                      <w:t xml:space="preserve">Work setting hours cluster</w:t>
                    </w:r>
                  </w:hyperlink>
                </w:p>
              </w:tc>
              <w:tc>
                <w:tcPr>
                  <w:vAlign w:val="top"/>
                </w:tcPr>
                <w:p>
                  <w:r>
                    <w:t xml:space="preserve">375565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60c3fc237eb4c7e">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da401e052e475b">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eee0049f7044649">
                    <w:r>
                      <w:rPr>
                        <w:rStyle w:val="Hyperlink"/>
                      </w:rPr>
                      <w:t xml:space="preserve">Work setting - registered health professional</w:t>
                    </w:r>
                  </w:hyperlink>
                </w:p>
              </w:tc>
              <w:tc>
                <w:tcPr>
                  <w:vAlign w:val="top"/>
                </w:tcPr>
                <w:p>
                  <w:r>
                    <w:t xml:space="preserve">375402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A00 </w:t>
                        </w:r>
                      </w:p>
                    </w:tc>
                    <w:tc>
                      <w:tcPr>
                        <w:tcBorders>
                          <w:top w:val="none" w:color="000000" w:sz="0"/>
                          <w:left w:val="none" w:color="000000" w:sz="0"/>
                          <w:bottom w:val="none" w:color="000000" w:sz="0"/>
                          <w:right w:val="none" w:color="000000" w:sz="0"/>
                        </w:tcBorders>
                        <w:tcMar/>
                        <w:vAlign w:val="top"/>
                      </w:tcPr>
                      <w:p>
                        <w:r>
                          <w:t xml:space="preserve">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C00 </w:t>
                        </w:r>
                      </w:p>
                    </w:tc>
                    <w:tc>
                      <w:tcPr>
                        <w:tcBorders>
                          <w:top w:val="none" w:color="000000" w:sz="0"/>
                          <w:left w:val="none" w:color="000000" w:sz="0"/>
                          <w:bottom w:val="none" w:color="000000" w:sz="0"/>
                          <w:right w:val="none" w:color="000000" w:sz="0"/>
                        </w:tcBorders>
                        <w:tcMar/>
                        <w:vAlign w:val="top"/>
                      </w:tcPr>
                      <w:p>
                        <w:r>
                          <w:t xml:space="preserve">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E00 </w:t>
                        </w:r>
                      </w:p>
                    </w:tc>
                    <w:tc>
                      <w:tcPr>
                        <w:tcBorders>
                          <w:top w:val="none" w:color="000000" w:sz="0"/>
                          <w:left w:val="none" w:color="000000" w:sz="0"/>
                          <w:bottom w:val="none" w:color="000000" w:sz="0"/>
                          <w:right w:val="none" w:color="000000" w:sz="0"/>
                        </w:tcBorders>
                        <w:tcMar/>
                        <w:vAlign w:val="top"/>
                      </w:tcPr>
                      <w:p>
                        <w:r>
                          <w:t xml:space="preserve">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F00 </w:t>
                        </w:r>
                      </w:p>
                    </w:tc>
                    <w:tc>
                      <w:tcPr>
                        <w:tcBorders>
                          <w:top w:val="none" w:color="000000" w:sz="0"/>
                          <w:left w:val="none" w:color="000000" w:sz="0"/>
                          <w:bottom w:val="none" w:color="000000" w:sz="0"/>
                          <w:right w:val="none" w:color="000000" w:sz="0"/>
                        </w:tcBorders>
                        <w:tcMar/>
                        <w:vAlign w:val="top"/>
                      </w:tcPr>
                      <w:p>
                        <w:r>
                          <w:t xml:space="preserve">Commercial/business services</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802741525b6c4488">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676b6a9b614c4a39">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65d72f283e74e3c">
                    <w:r>
                      <w:rPr>
                        <w:rStyle w:val="Hyperlink"/>
                      </w:rPr>
                      <w:t xml:space="preserve">Australian state of birth</w:t>
                    </w:r>
                  </w:hyperlink>
                </w:p>
              </w:tc>
              <w:tc>
                <w:tcPr>
                  <w:vAlign w:val="top"/>
                </w:tcPr>
                <w:p>
                  <w:r>
                    <w:t xml:space="preserve">375455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f5aabc5677e04e87">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8405c7e333b642f2">
                    <w:r>
                      <w:rPr>
                        <w:rStyle w:val="Hyperlink"/>
                      </w:rPr>
                      <w:t xml:space="preserve">Month and year of birth</w:t>
                    </w:r>
                  </w:hyperlink>
                </w:p>
              </w:tc>
              <w:tc>
                <w:tcPr>
                  <w:vAlign w:val="top"/>
                </w:tcPr>
                <w:p>
                  <w:r>
                    <w:t xml:space="preserve">375191</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f3c272a09c6a4e0e">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9f8fbc106f46f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461dcdd4a84361">
                    <w:r>
                      <w:rPr>
                        <w:rStyle w:val="Hyperlink"/>
                      </w:rPr>
                      <w:t xml:space="preserve">Hours worked in health profession - clinical</w:t>
                    </w:r>
                  </w:hyperlink>
                </w:p>
              </w:tc>
              <w:tc>
                <w:tcPr>
                  <w:vAlign w:val="top"/>
                </w:tcPr>
                <w:p>
                  <w:r>
                    <w:t xml:space="preserve">375301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90a83f2791434e">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29599912ff4294">
                    <w:r>
                      <w:rPr>
                        <w:rStyle w:val="Hyperlink"/>
                      </w:rPr>
                      <w:t xml:space="preserve">Hours worked in health profession - non-clinical </w:t>
                    </w:r>
                  </w:hyperlink>
                </w:p>
              </w:tc>
              <w:tc>
                <w:tcPr>
                  <w:vAlign w:val="top"/>
                </w:tcPr>
                <w:p>
                  <w:r>
                    <w:t xml:space="preserve">375305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2dfa2c84724104">
                    <w:r>
                      <w:rPr>
                        <w:rStyle w:val="Hyperlink"/>
                      </w:rPr>
                      <w:t xml:space="preserve">Hours worked in health profession - private sector</w:t>
                    </w:r>
                  </w:hyperlink>
                </w:p>
              </w:tc>
              <w:tc>
                <w:tcPr>
                  <w:vAlign w:val="top"/>
                </w:tcPr>
                <w:p>
                  <w:r>
                    <w:t xml:space="preserve">382906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e8367006464042">
                    <w:r>
                      <w:rPr>
                        <w:rStyle w:val="Hyperlink"/>
                      </w:rPr>
                      <w:t xml:space="preserve">Hours worked in health profession - public sector</w:t>
                    </w:r>
                  </w:hyperlink>
                </w:p>
              </w:tc>
              <w:tc>
                <w:tcPr>
                  <w:vAlign w:val="top"/>
                </w:tcPr>
                <w:p>
                  <w:r>
                    <w:t xml:space="preserve">382908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e2c3cfc3b542ab">
                    <w:r>
                      <w:rPr>
                        <w:rStyle w:val="Hyperlink"/>
                      </w:rPr>
                      <w:t xml:space="preserve">Intended years in health profession</w:t>
                    </w:r>
                  </w:hyperlink>
                </w:p>
              </w:tc>
              <w:tc>
                <w:tcPr>
                  <w:vAlign w:val="top"/>
                </w:tcPr>
                <w:p>
                  <w:r>
                    <w:t xml:space="preserve">375487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ea7a819bf942ae">
                    <w:r>
                      <w:rPr>
                        <w:rStyle w:val="Hyperlink"/>
                      </w:rPr>
                      <w:t xml:space="preserve">Length of employment in health profession</w:t>
                    </w:r>
                  </w:hyperlink>
                </w:p>
              </w:tc>
              <w:tc>
                <w:tcPr>
                  <w:vAlign w:val="top"/>
                </w:tcPr>
                <w:p>
                  <w:r>
                    <w:t xml:space="preserve">375478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3a6fff2dc04be6">
                    <w:r>
                      <w:rPr>
                        <w:rStyle w:val="Hyperlink"/>
                      </w:rPr>
                      <w:t xml:space="preserve">Visa type - health professional</w:t>
                    </w:r>
                  </w:hyperlink>
                </w:p>
              </w:tc>
              <w:tc>
                <w:tcPr>
                  <w:vAlign w:val="top"/>
                </w:tcPr>
                <w:p>
                  <w:r>
                    <w:t xml:space="preserve">381681</w:t>
                  </w:r>
                </w:p>
              </w:tc>
              <w:tc>
                <w:tcPr>
                  <w:vAlign w:val="top"/>
                </w:tcPr>
                <w:p>
                  <w:r>
                    <w:t xml:space="preserve">String
[5]</w:t>
                  </w:r>
                </w:p>
              </w:tc>
              <w:tc>
                <w:tcPr>
                  <w:vAlign w:val="top"/>
                </w:tcPr>
                <w:p>
                  <w:r>
                    <w:t xml:space="preserve">AANNN</w:t>
                  </w:r>
                  <w:r>
                    <w:br/>
                  </w:r>
                </w:p>
                <w:p>
                  <w:r>
                    <w:t xml:space="preserve">The categories of visa (or travel authority) granted by Australia for foreign nationals to travel to, enter and remain in Australia.</w:t>
                  </w:r>
                </w:p>
              </w:tc>
            </w:tr>
          </w:tbl>
          <w:p/>
        </w:tc>
      </w:tr>
    </w:tbl>
    <w:p>
      <w:r>
        <w:br/>
      </w:r>
    </w:p>
    <w:sectPr>
      <w:footerReference xmlns:r="http://schemas.openxmlformats.org/officeDocument/2006/relationships" w:type="default" r:id="Rb7cb6fbb8cf0427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523be91a0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b6fbb8cf04274" /><Relationship Type="http://schemas.openxmlformats.org/officeDocument/2006/relationships/header" Target="/word/header1.xml" Id="R28afb69f92524645" /><Relationship Type="http://schemas.openxmlformats.org/officeDocument/2006/relationships/settings" Target="/word/settings.xml" Id="R427fa8e188c64bec" /><Relationship Type="http://schemas.openxmlformats.org/officeDocument/2006/relationships/styles" Target="/word/styles.xml" Id="Rece4940d700b4156" /><Relationship Type="http://schemas.openxmlformats.org/officeDocument/2006/relationships/hyperlink" Target="https://meteor.aihw.gov.au/content/383452" TargetMode="External" Id="R8457a767e77d4211" /><Relationship Type="http://schemas.openxmlformats.org/officeDocument/2006/relationships/hyperlink" Target="https://meteor.aihw.gov.au/content/383407" TargetMode="External" Id="Rdf701acb2fd244a4" /><Relationship Type="http://schemas.openxmlformats.org/officeDocument/2006/relationships/hyperlink" Target="https://meteor.aihw.gov.au/content/383415" TargetMode="External" Id="Re7c22f31d9c140b3" /><Relationship Type="http://schemas.openxmlformats.org/officeDocument/2006/relationships/hyperlink" Target="https://meteor.aihw.gov.au/content/383449" TargetMode="External" Id="R5da61fd620004a37" /><Relationship Type="http://schemas.openxmlformats.org/officeDocument/2006/relationships/hyperlink" Target="https://meteor.aihw.gov.au/content/383389" TargetMode="External" Id="Rc8c39bbb67c943eb" /><Relationship Type="http://schemas.openxmlformats.org/officeDocument/2006/relationships/hyperlink" Target="https://meteor.aihw.gov.au/content/383426" TargetMode="External" Id="R6e0d47d7f98a41ad" /><Relationship Type="http://schemas.openxmlformats.org/officeDocument/2006/relationships/hyperlink" Target="https://meteor.aihw.gov.au/content/383995" TargetMode="External" Id="R131d651600c84db2" /><Relationship Type="http://schemas.openxmlformats.org/officeDocument/2006/relationships/hyperlink" Target="https://meteor.aihw.gov.au/content/375286" TargetMode="External" Id="R2ec9725504db4148" /><Relationship Type="http://schemas.openxmlformats.org/officeDocument/2006/relationships/hyperlink" Target="https://meteor.aihw.gov.au/content/375557" TargetMode="External" Id="R89e0844c4a6b4396" /><Relationship Type="http://schemas.openxmlformats.org/officeDocument/2006/relationships/hyperlink" Target="https://meteor.aihw.gov.au/content/375388" TargetMode="External" Id="R88ee381888154022" /><Relationship Type="http://schemas.openxmlformats.org/officeDocument/2006/relationships/hyperlink" Target="https://meteor.aihw.gov.au/content/377921" TargetMode="External" Id="R5f62da8a6d074b17" /><Relationship Type="http://schemas.openxmlformats.org/officeDocument/2006/relationships/hyperlink" Target="https://meteor.aihw.gov.au/content/386199" TargetMode="External" Id="R0c47abbb1ffe4247" /><Relationship Type="http://schemas.openxmlformats.org/officeDocument/2006/relationships/hyperlink" Target="https://meteor.aihw.gov.au/content/386195" TargetMode="External" Id="R23561fb63ddf42f4" /><Relationship Type="http://schemas.openxmlformats.org/officeDocument/2006/relationships/hyperlink" Target="https://meteor.aihw.gov.au/content/384030" TargetMode="External" Id="R9473af8b258a4670" /><Relationship Type="http://schemas.openxmlformats.org/officeDocument/2006/relationships/hyperlink" Target="https://meteor.aihw.gov.au/content/375286" TargetMode="External" Id="R118c2fe378024ffc" /><Relationship Type="http://schemas.openxmlformats.org/officeDocument/2006/relationships/hyperlink" Target="https://meteor.aihw.gov.au/content/375557" TargetMode="External" Id="Rb506bb771edf442d" /><Relationship Type="http://schemas.openxmlformats.org/officeDocument/2006/relationships/hyperlink" Target="https://meteor.aihw.gov.au/content/375388" TargetMode="External" Id="Rc8b65e84a83b4dce" /><Relationship Type="http://schemas.openxmlformats.org/officeDocument/2006/relationships/hyperlink" Target="https://meteor.aihw.gov.au/content/377921" TargetMode="External" Id="R0a8deab01ea74023" /><Relationship Type="http://schemas.openxmlformats.org/officeDocument/2006/relationships/hyperlink" Target="https://meteor.aihw.gov.au/content/386199" TargetMode="External" Id="R168a9e9fc88a44be" /><Relationship Type="http://schemas.openxmlformats.org/officeDocument/2006/relationships/hyperlink" Target="https://meteor.aihw.gov.au/content/386195" TargetMode="External" Id="Ree546dcabec84810" /><Relationship Type="http://schemas.openxmlformats.org/officeDocument/2006/relationships/hyperlink" Target="https://meteor.aihw.gov.au/content/375565" TargetMode="External" Id="Rb1eee608b052403e" /><Relationship Type="http://schemas.openxmlformats.org/officeDocument/2006/relationships/hyperlink" Target="https://meteor.aihw.gov.au/content/375286" TargetMode="External" Id="Re60c3fc237eb4c7e" /><Relationship Type="http://schemas.openxmlformats.org/officeDocument/2006/relationships/hyperlink" Target="https://meteor.aihw.gov.au/content/375388" TargetMode="External" Id="Rd0da401e052e475b" /><Relationship Type="http://schemas.openxmlformats.org/officeDocument/2006/relationships/hyperlink" Target="https://meteor.aihw.gov.au/content/375402" TargetMode="External" Id="R9eee0049f7044649" /><Relationship Type="http://schemas.openxmlformats.org/officeDocument/2006/relationships/hyperlink" Target="https://meteor.aihw.gov.au/content/287224" TargetMode="External" Id="R802741525b6c4488" /><Relationship Type="http://schemas.openxmlformats.org/officeDocument/2006/relationships/hyperlink" Target="https://meteor.aihw.gov.au/content/287326" TargetMode="External" Id="R676b6a9b614c4a39" /><Relationship Type="http://schemas.openxmlformats.org/officeDocument/2006/relationships/hyperlink" Target="https://meteor.aihw.gov.au/content/375455" TargetMode="External" Id="R265d72f283e74e3c" /><Relationship Type="http://schemas.openxmlformats.org/officeDocument/2006/relationships/hyperlink" Target="https://meteor.aihw.gov.au/content/370943" TargetMode="External" Id="Rf5aabc5677e04e87" /><Relationship Type="http://schemas.openxmlformats.org/officeDocument/2006/relationships/hyperlink" Target="https://meteor.aihw.gov.au/content/375191" TargetMode="External" Id="R8405c7e333b642f2" /><Relationship Type="http://schemas.openxmlformats.org/officeDocument/2006/relationships/hyperlink" Target="https://meteor.aihw.gov.au/content/291036" TargetMode="External" Id="Rf3c272a09c6a4e0e" /><Relationship Type="http://schemas.openxmlformats.org/officeDocument/2006/relationships/hyperlink" Target="https://meteor.aihw.gov.au/content/287316" TargetMode="External" Id="Rbc9f8fbc106f46f6" /><Relationship Type="http://schemas.openxmlformats.org/officeDocument/2006/relationships/hyperlink" Target="https://meteor.aihw.gov.au/content/375301" TargetMode="External" Id="R77461dcdd4a84361" /><Relationship Type="http://schemas.openxmlformats.org/officeDocument/2006/relationships/hyperlink" Target="https://meteor.aihw.gov.au/content/375286" TargetMode="External" Id="R6690a83f2791434e" /><Relationship Type="http://schemas.openxmlformats.org/officeDocument/2006/relationships/hyperlink" Target="https://meteor.aihw.gov.au/content/375305" TargetMode="External" Id="R1129599912ff4294" /><Relationship Type="http://schemas.openxmlformats.org/officeDocument/2006/relationships/hyperlink" Target="https://meteor.aihw.gov.au/content/382906" TargetMode="External" Id="R112dfa2c84724104" /><Relationship Type="http://schemas.openxmlformats.org/officeDocument/2006/relationships/hyperlink" Target="https://meteor.aihw.gov.au/content/382908" TargetMode="External" Id="R51e8367006464042" /><Relationship Type="http://schemas.openxmlformats.org/officeDocument/2006/relationships/hyperlink" Target="https://meteor.aihw.gov.au/content/375487" TargetMode="External" Id="R4fe2c3cfc3b542ab" /><Relationship Type="http://schemas.openxmlformats.org/officeDocument/2006/relationships/hyperlink" Target="https://meteor.aihw.gov.au/content/375478" TargetMode="External" Id="R24ea7a819bf942ae" /><Relationship Type="http://schemas.openxmlformats.org/officeDocument/2006/relationships/hyperlink" Target="https://meteor.aihw.gov.au/content/381681" TargetMode="External" Id="Rbb3a6fff2dc04be6" /></Relationships>
</file>

<file path=word/_rels/header1.xml.rels>&#65279;<?xml version="1.0" encoding="utf-8"?><Relationships xmlns="http://schemas.openxmlformats.org/package/2006/relationships"><Relationship Type="http://schemas.openxmlformats.org/officeDocument/2006/relationships/image" Target="/media/image.png" Id="R50b523be91a04ff3" /></Relationships>
</file>