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64e4f362c4616"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8d02b324c794857">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3b7f2f2013a4fc3">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ef1c9a756a42b7">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ded344322e44fe4">
                    <w:r>
                      <w:rPr>
                        <w:rStyle w:val="Hyperlink"/>
                      </w:rPr>
                      <w:t xml:space="preserve">Work setting - pharmacist</w:t>
                    </w:r>
                  </w:hyperlink>
                </w:p>
              </w:tc>
              <w:tc>
                <w:tcPr>
                  <w:vAlign w:val="top"/>
                </w:tcPr>
                <w:p>
                  <w:r>
                    <w:t xml:space="preserve">377919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A04 </w:t>
                        </w:r>
                      </w:p>
                    </w:tc>
                    <w:tc>
                      <w:tcPr>
                        <w:tcBorders>
                          <w:top w:val="none" w:color="000000" w:sz="0"/>
                          <w:left w:val="none" w:color="000000" w:sz="0"/>
                          <w:bottom w:val="none" w:color="000000" w:sz="0"/>
                          <w:right w:val="none" w:color="000000" w:sz="0"/>
                        </w:tcBorders>
                        <w:tcMar/>
                        <w:vAlign w:val="top"/>
                      </w:tcPr>
                      <w:p>
                        <w:r>
                          <w:t xml:space="preserve">Medical centre</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Other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F01 </w:t>
                        </w:r>
                      </w:p>
                    </w:tc>
                    <w:tc>
                      <w:tcPr>
                        <w:tcBorders>
                          <w:top w:val="none" w:color="000000" w:sz="0"/>
                          <w:left w:val="none" w:color="000000" w:sz="0"/>
                          <w:bottom w:val="none" w:color="000000" w:sz="0"/>
                          <w:right w:val="none" w:color="000000" w:sz="0"/>
                        </w:tcBorders>
                        <w:tcMar/>
                        <w:vAlign w:val="top"/>
                      </w:tcPr>
                      <w:p>
                        <w:r>
                          <w:t xml:space="preserve">Retail pharmacy</w:t>
                        </w:r>
                      </w:p>
                    </w:tc>
                  </w:tr>
                  <w:tr>
                    <w:trPr/>
                    <w:tc>
                      <w:tcPr>
                        <w:tcW w:w="1000" w:type="pct"/>
                        <w:tcBorders>
                          <w:top w:val="none" w:color="000000" w:sz="0"/>
                          <w:left w:val="none" w:color="000000" w:sz="0"/>
                          <w:bottom w:val="none" w:color="000000" w:sz="0"/>
                          <w:right w:val="none" w:color="000000" w:sz="0"/>
                        </w:tcBorders>
                        <w:tcMar/>
                        <w:vAlign w:val="top"/>
                      </w:tcPr>
                      <w:p>
                        <w:r>
                          <w:t xml:space="preserve">F02 </w:t>
                        </w:r>
                      </w:p>
                    </w:tc>
                    <w:tc>
                      <w:tcPr>
                        <w:tcBorders>
                          <w:top w:val="none" w:color="000000" w:sz="0"/>
                          <w:left w:val="none" w:color="000000" w:sz="0"/>
                          <w:bottom w:val="none" w:color="000000" w:sz="0"/>
                          <w:right w:val="none" w:color="000000" w:sz="0"/>
                        </w:tcBorders>
                        <w:tcMar/>
                        <w:vAlign w:val="top"/>
                      </w:tcPr>
                      <w:p>
                        <w:r>
                          <w:t xml:space="preserve">Wholesale pharmacy</w:t>
                        </w:r>
                      </w:p>
                    </w:tc>
                  </w:tr>
                  <w:tr>
                    <w:trPr/>
                    <w:tc>
                      <w:tcPr>
                        <w:tcW w:w="1000" w:type="pct"/>
                        <w:tcBorders>
                          <w:top w:val="none" w:color="000000" w:sz="0"/>
                          <w:left w:val="none" w:color="000000" w:sz="0"/>
                          <w:bottom w:val="none" w:color="000000" w:sz="0"/>
                          <w:right w:val="none" w:color="000000" w:sz="0"/>
                        </w:tcBorders>
                        <w:tcMar/>
                        <w:vAlign w:val="top"/>
                      </w:tcPr>
                      <w:p>
                        <w:r>
                          <w:t xml:space="preserve">F03 </w:t>
                        </w:r>
                      </w:p>
                    </w:tc>
                    <w:tc>
                      <w:tcPr>
                        <w:tcBorders>
                          <w:top w:val="none" w:color="000000" w:sz="0"/>
                          <w:left w:val="none" w:color="000000" w:sz="0"/>
                          <w:bottom w:val="none" w:color="000000" w:sz="0"/>
                          <w:right w:val="none" w:color="000000" w:sz="0"/>
                        </w:tcBorders>
                        <w:tcMar/>
                        <w:vAlign w:val="top"/>
                      </w:tcPr>
                      <w:p>
                        <w:r>
                          <w:t xml:space="preserve">Pharmaceutics manufacturing</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Other commercial/business</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660c219cee974555">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8f2e728b2ed4c7d">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d45653376e1e486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28541124b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653376e1e4862" /><Relationship Type="http://schemas.openxmlformats.org/officeDocument/2006/relationships/header" Target="/word/header1.xml" Id="Rab25e1cc638b40bb" /><Relationship Type="http://schemas.openxmlformats.org/officeDocument/2006/relationships/settings" Target="/word/settings.xml" Id="R2aa2aefda2e547e9" /><Relationship Type="http://schemas.openxmlformats.org/officeDocument/2006/relationships/styles" Target="/word/styles.xml" Id="R1ce1326d27384e0d" /><Relationship Type="http://schemas.openxmlformats.org/officeDocument/2006/relationships/hyperlink" Target="https://meteor.aihw.gov.au/content/375286" TargetMode="External" Id="R58d02b324c794857" /><Relationship Type="http://schemas.openxmlformats.org/officeDocument/2006/relationships/hyperlink" Target="https://meteor.aihw.gov.au/content/375557" TargetMode="External" Id="R53b7f2f2013a4fc3" /><Relationship Type="http://schemas.openxmlformats.org/officeDocument/2006/relationships/hyperlink" Target="https://meteor.aihw.gov.au/content/375388" TargetMode="External" Id="Rd1ef1c9a756a42b7" /><Relationship Type="http://schemas.openxmlformats.org/officeDocument/2006/relationships/hyperlink" Target="https://meteor.aihw.gov.au/content/377919" TargetMode="External" Id="Rdded344322e44fe4" /><Relationship Type="http://schemas.openxmlformats.org/officeDocument/2006/relationships/hyperlink" Target="https://meteor.aihw.gov.au/content/386199" TargetMode="External" Id="R660c219cee974555" /><Relationship Type="http://schemas.openxmlformats.org/officeDocument/2006/relationships/hyperlink" Target="https://meteor.aihw.gov.au/content/386195" TargetMode="External" Id="Rb8f2e728b2ed4c7d" /></Relationships>
</file>

<file path=word/_rels/header1.xml.rels>&#65279;<?xml version="1.0" encoding="utf-8"?><Relationships xmlns="http://schemas.openxmlformats.org/package/2006/relationships"><Relationship Type="http://schemas.openxmlformats.org/officeDocument/2006/relationships/image" Target="/media/image.png" Id="R45b28541124b46af" /></Relationships>
</file>