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b38fc16ed94912" /></Relationships>
</file>

<file path=word/document.xml><?xml version="1.0" encoding="utf-8"?>
<w:document xmlns:r="http://schemas.openxmlformats.org/officeDocument/2006/relationships" xmlns:w="http://schemas.openxmlformats.org/wordprocessingml/2006/main">
  <w:body>
    <w:p>
      <w:pPr>
        <w:pStyle w:val="Title"/>
      </w:pPr>
      <w:r>
        <w:t>HACC service delivery setting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HACC 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382426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f5c5a5fd1946aa">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settings in the Home and Community Care (HACC) Program.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Centre/Other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Home</w:t>
            </w:r>
            <w:r>
              <w:br/>
            </w:r>
            <w:r>
              <w:rPr>
                <w:rStyle w:val="row-content-rich-text"/>
              </w:rPr>
              <w:t xml:space="preserve">This code should be used when nursing care, allied health care or meals are provided to a person in the place where they reside. Home should be considered to encompass any place where the person is living during the period of service receipt from the agency, irrespective of whether that place is a private residence, community facility or institutional setting.</w:t>
            </w:r>
          </w:p>
          <w:p>
            <w:pPr>
              <w:spacing w:after="160"/>
            </w:pPr>
            <w:r>
              <w:rPr>
                <w:rStyle w:val="row-content-rich-text"/>
              </w:rPr>
              <w:t xml:space="preserve">CODE 2     Centre/other</w:t>
            </w:r>
          </w:p>
          <w:p>
            <w:pPr/>
            <w:r>
              <w:rPr>
                <w:rStyle w:val="row-content-rich-text"/>
              </w:rPr>
              <w:t xml:space="preserve">This code refers to the provision of nursing care, allied health care or meals to people in non-residential centre based settings such as day centres, senior citizen’s centres, community health centres, medical clinics, multipurpose centres and community support centres. This category also includes provision of nursing care, allied health care and meals to people in an everyday location such as a school or workplace and any which are not considered to be the person’s home for the purposes of the HACC MDS. It also includes the receipt of nursing care, allied health care or meals assistance within the private home of a paid care provider.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6257a499b67413d">
              <w:r>
                <w:rPr>
                  <w:rStyle w:val="Hyperlink"/>
                </w:rPr>
                <w:t xml:space="preserve">Service event—service delivery setting, HACC code [N]</w:t>
              </w:r>
            </w:hyperlink>
          </w:p>
          <w:p>
            <w:pPr>
              <w:spacing w:before="0" w:after="0"/>
            </w:pPr>
            <w:r>
              <w:rPr>
                <w:rStyle w:val="row-content"/>
                <w:color w:val="244061"/>
              </w:rPr>
              <w:t xml:space="preserve">       </w:t>
            </w:r>
            <w:hyperlink w:history="true" r:id="R100bd9803cc14ebd">
              <w:r>
                <w:rPr>
                  <w:rStyle w:val="Hyperlink"/>
                  <w:color w:val="244061"/>
                </w:rPr>
                <w:t xml:space="preserve">Community Services (retired)</w:t>
              </w:r>
            </w:hyperlink>
            <w:r>
              <w:rPr>
                <w:rStyle w:val="row-content"/>
                <w:color w:val="244061"/>
              </w:rPr>
              <w:t xml:space="preserve">, Recorded 16/11/2009</w:t>
            </w:r>
          </w:p>
          <w:p>
            <w:r>
              <w:br/>
            </w:r>
          </w:p>
        </w:tc>
      </w:tr>
    </w:tbl>
    <w:p>
      <w:r>
        <w:br/>
      </w:r>
    </w:p>
    <w:sectPr>
      <w:footerReference xmlns:r="http://schemas.openxmlformats.org/officeDocument/2006/relationships" w:type="default" r:id="R0273bc5492734d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382426</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47fbd264af43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73bc5492734d02" /><Relationship Type="http://schemas.openxmlformats.org/officeDocument/2006/relationships/header" Target="/word/header1.xml" Id="R4ca2febe2698440c" /><Relationship Type="http://schemas.openxmlformats.org/officeDocument/2006/relationships/settings" Target="/word/settings.xml" Id="R6cbaa340bc4348e9" /><Relationship Type="http://schemas.openxmlformats.org/officeDocument/2006/relationships/styles" Target="/word/styles.xml" Id="R94f7cade8eda40b7" /><Relationship Type="http://schemas.openxmlformats.org/officeDocument/2006/relationships/hyperlink" Target="https://meteor.aihw.gov.au/RegistrationAuthority/1" TargetMode="External" Id="R4bf5c5a5fd1946aa" /><Relationship Type="http://schemas.openxmlformats.org/officeDocument/2006/relationships/hyperlink" Target="https://meteor.aihw.gov.au/content/382422" TargetMode="External" Id="R46257a499b67413d" /><Relationship Type="http://schemas.openxmlformats.org/officeDocument/2006/relationships/hyperlink" Target="https://meteor.aihw.gov.au/RegistrationAuthority/1" TargetMode="External" Id="R100bd9803cc14ebd" /></Relationships>
</file>

<file path=word/_rels/header1.xml.rels>&#65279;<?xml version="1.0" encoding="utf-8"?><Relationships xmlns="http://schemas.openxmlformats.org/package/2006/relationships"><Relationship Type="http://schemas.openxmlformats.org/officeDocument/2006/relationships/image" Target="/media/image.png" Id="R1147fbd264af4326" /></Relationships>
</file>