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f932e50d94a9d"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(cost-service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65b95ab994af3">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 (measured by cost)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b10ebef6394624">
              <w:r>
                <w:rPr>
                  <w:rStyle w:val="Hyperlink"/>
                </w:rPr>
                <w:t xml:space="preserve">Service event—amount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2d7de63909418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agency has provided no assistance of a given type to the client within the reporting period, the amount of assistance should be reported as zero.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779806080645a8">
              <w:r>
                <w:rPr>
                  <w:rStyle w:val="Hyperlink"/>
                </w:rPr>
                <w:t xml:space="preserve">Home and Community Care (HACC) total assistance received (cost) cluster</w:t>
              </w:r>
            </w:hyperlink>
          </w:p>
          <w:p>
            <w:pPr>
              <w:spacing w:before="0" w:after="0"/>
            </w:pPr>
            <w:r>
              <w:rPr>
                <w:rStyle w:val="row-content"/>
                <w:color w:val="244061"/>
              </w:rPr>
              <w:t xml:space="preserve">       </w:t>
            </w:r>
            <w:hyperlink w:history="true" r:id="Rb3ec3fc10e434c6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In the Home and Community Care (HACC) Minimum Data Set (MDS), cost is used to record the amount of assistance for the following assistance type:</w:t>
            </w:r>
            <w:r>
              <w:br/>
            </w:r>
            <w:r>
              <w:rPr>
                <w:rStyle w:val="row-content"/>
              </w:rPr>
              <w:t xml:space="preserve">• Home Modification.</w:t>
            </w:r>
          </w:p>
          <w:p>
            <w:r>
              <w:br/>
            </w:r>
            <w:r>
              <w:br/>
            </w:r>
          </w:p>
        </w:tc>
      </w:tr>
    </w:tbl>
    <w:p/>
    <w:tbl>
      <w:tblPr>
        <w:tblStyle w:val="TableGrid"/>
        <w:tblW w:w="0" w:type="auto"/>
      </w:tblPr>
    </w:tbl>
    <w:p>
      <w:r>
        <w:br/>
      </w:r>
    </w:p>
    <w:sectPr>
      <w:footerReference xmlns:r="http://schemas.openxmlformats.org/officeDocument/2006/relationships" w:type="default" r:id="Ra28603e361f4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382347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2cad6c676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603e361f44c8c" /><Relationship Type="http://schemas.openxmlformats.org/officeDocument/2006/relationships/header" Target="/word/header1.xml" Id="Rc9cfe3c196fd48d0" /><Relationship Type="http://schemas.openxmlformats.org/officeDocument/2006/relationships/settings" Target="/word/settings.xml" Id="R495e109cd19f4df4" /><Relationship Type="http://schemas.openxmlformats.org/officeDocument/2006/relationships/styles" Target="/word/styles.xml" Id="R626d91416b314a1e" /><Relationship Type="http://schemas.openxmlformats.org/officeDocument/2006/relationships/hyperlink" Target="https://meteor.aihw.gov.au/RegistrationAuthority/1" TargetMode="External" Id="R97165b95ab994af3" /><Relationship Type="http://schemas.openxmlformats.org/officeDocument/2006/relationships/hyperlink" Target="https://meteor.aihw.gov.au/content/382341" TargetMode="External" Id="R0ab10ebef6394624" /><Relationship Type="http://schemas.openxmlformats.org/officeDocument/2006/relationships/hyperlink" Target="https://meteor.aihw.gov.au/content/270563" TargetMode="External" Id="Ra82d7de639094189" /><Relationship Type="http://schemas.openxmlformats.org/officeDocument/2006/relationships/hyperlink" Target="https://meteor.aihw.gov.au/content/386620" TargetMode="External" Id="Rda779806080645a8" /><Relationship Type="http://schemas.openxmlformats.org/officeDocument/2006/relationships/hyperlink" Target="https://meteor.aihw.gov.au/RegistrationAuthority/1" TargetMode="External" Id="Rb3ec3fc10e434c68" /></Relationships>
</file>

<file path=word/_rels/header1.xml.rels>&#65279;<?xml version="1.0" encoding="utf-8"?><Relationships xmlns="http://schemas.openxmlformats.org/package/2006/relationships"><Relationship Type="http://schemas.openxmlformats.org/officeDocument/2006/relationships/image" Target="/media/image.png" Id="R4832cad6c6764745" /></Relationships>
</file>