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bc481f117049b0" /></Relationships>
</file>

<file path=word/document.xml><?xml version="1.0" encoding="utf-8"?>
<w:document xmlns:r="http://schemas.openxmlformats.org/officeDocument/2006/relationships" xmlns:w="http://schemas.openxmlformats.org/wordprocessingml/2006/main">
  <w:body>
    <w:p>
      <w:pPr>
        <w:pStyle w:val="Title"/>
      </w:pPr>
      <w:r>
        <w:t>Service event—amount of assistance,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event—amount of assistance,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Amount of assistance (quantity-service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382345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77e3e2345943d1">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assistance received by a client of an agency or organisation (measured by quantity) in a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ebd584d16e34696">
              <w:r>
                <w:rPr>
                  <w:rStyle w:val="Hyperlink"/>
                </w:rPr>
                <w:t xml:space="preserve">Service event—amount of assistance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e881589daa240ec">
              <w:r>
                <w:rPr>
                  <w:rStyle w:val="Hyperlink"/>
                </w:rPr>
                <w:t xml:space="preserve">Number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types of assistance measured by quantity are Meals, Formal Linen Services and Transport. The agency should record the total amount of Meals assistance received by the person during the reporting period as the total number of meals received, regardless of the number of deliveries involved in providing those meals. The agency should record the total amount of assistance with Formal Linen Services received by the person during the reporting period as the total number of deliveries/collections. The agency should record the total amount of assistance with Transport received by the person during the reporting period as the total number of one-way trips.</w:t>
            </w:r>
          </w:p>
          <w:p>
            <w:pPr/>
            <w:r>
              <w:rPr>
                <w:rStyle w:val="row-content-rich-text"/>
              </w:rPr>
              <w:t xml:space="preserve">Each total will have a field length of between 1 and 3 digits. Where the agency has provided no assistance of a given type to the client within the reporting period, the amount of assistance should be reported as zero.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cb2598140ae48cc">
              <w:r>
                <w:rPr>
                  <w:rStyle w:val="Hyperlink"/>
                </w:rPr>
                <w:t xml:space="preserve">Home and Community Care (HACC) assistance received (quantity) cluster</w:t>
              </w:r>
            </w:hyperlink>
          </w:p>
          <w:p>
            <w:pPr>
              <w:spacing w:before="0" w:after="0"/>
            </w:pPr>
            <w:r>
              <w:rPr>
                <w:rStyle w:val="row-content"/>
                <w:color w:val="244061"/>
              </w:rPr>
              <w:t xml:space="preserve">       </w:t>
            </w:r>
            <w:hyperlink w:history="true" r:id="R02b54ef0808c4f83">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01/07/2009</w:t>
            </w:r>
            <w:r>
              <w:br/>
            </w:r>
          </w:p>
          <w:p>
            <w:r>
              <w:rPr>
                <w:rStyle w:val="row-content"/>
                <w:b/>
                <w:i/>
              </w:rPr>
              <w:t xml:space="preserve">DSS specific information: </w:t>
            </w:r>
            <w:r>
              <w:rPr>
                <w:rStyle w:val="row-content"/>
              </w:rPr>
              <w:t xml:space="preserve">In the Home and Community Care (HACC) Minimum Data Set (MDS), quantity is used to record amount of assistance for the following assistance types:</w:t>
            </w:r>
            <w:r>
              <w:br/>
            </w:r>
            <w:r>
              <w:rPr>
                <w:rStyle w:val="row-content"/>
              </w:rPr>
              <w:t xml:space="preserve">• Meals received at home</w:t>
            </w:r>
            <w:r>
              <w:br/>
            </w:r>
            <w:r>
              <w:rPr>
                <w:rStyle w:val="row-content"/>
              </w:rPr>
              <w:t xml:space="preserve">• Meals received at centre/other</w:t>
            </w:r>
            <w:r>
              <w:br/>
            </w:r>
            <w:r>
              <w:rPr>
                <w:rStyle w:val="row-content"/>
              </w:rPr>
              <w:t xml:space="preserve">• Formal Linen Services (However this is not a recorded assistance type in Queensland)</w:t>
            </w:r>
            <w:r>
              <w:br/>
            </w:r>
            <w:r>
              <w:rPr>
                <w:rStyle w:val="row-content"/>
              </w:rPr>
              <w:t xml:space="preserve">• Transport</w:t>
            </w:r>
            <w:r>
              <w:br/>
            </w:r>
            <w:r>
              <w:rPr>
                <w:rStyle w:val="row-content"/>
              </w:rPr>
              <w:t xml:space="preserve">• Goods and Equipment (self-care aids, support and mobility aids, communication aids, aids for reading, medical care aids, car modifications, other goods/equipment).</w:t>
            </w:r>
            <w:r>
              <w:br/>
            </w:r>
            <w:r>
              <w:br/>
            </w:r>
          </w:p>
        </w:tc>
      </w:tr>
    </w:tbl>
    <w:p/>
    <w:tbl>
      <w:tblPr>
        <w:tblStyle w:val="TableGrid"/>
        <w:tblW w:w="0" w:type="auto"/>
      </w:tblPr>
    </w:tbl>
    <w:p>
      <w:r>
        <w:br/>
      </w:r>
    </w:p>
    <w:sectPr>
      <w:footerReference xmlns:r="http://schemas.openxmlformats.org/officeDocument/2006/relationships" w:type="default" r:id="Re2b349fe05674d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382345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699409f6644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349fe05674d07" /><Relationship Type="http://schemas.openxmlformats.org/officeDocument/2006/relationships/header" Target="/word/header1.xml" Id="Rf0996994ba2645c2" /><Relationship Type="http://schemas.openxmlformats.org/officeDocument/2006/relationships/settings" Target="/word/settings.xml" Id="R8e412e6730664829" /><Relationship Type="http://schemas.openxmlformats.org/officeDocument/2006/relationships/styles" Target="/word/styles.xml" Id="R01b19389928f4a3d" /><Relationship Type="http://schemas.openxmlformats.org/officeDocument/2006/relationships/hyperlink" Target="https://meteor.aihw.gov.au/RegistrationAuthority/1" TargetMode="External" Id="R3577e3e2345943d1" /><Relationship Type="http://schemas.openxmlformats.org/officeDocument/2006/relationships/hyperlink" Target="https://meteor.aihw.gov.au/content/382341" TargetMode="External" Id="R2ebd584d16e34696" /><Relationship Type="http://schemas.openxmlformats.org/officeDocument/2006/relationships/hyperlink" Target="https://meteor.aihw.gov.au/content/315198" TargetMode="External" Id="Rae881589daa240ec" /><Relationship Type="http://schemas.openxmlformats.org/officeDocument/2006/relationships/hyperlink" Target="https://meteor.aihw.gov.au/content/386622" TargetMode="External" Id="Rdcb2598140ae48cc" /><Relationship Type="http://schemas.openxmlformats.org/officeDocument/2006/relationships/hyperlink" Target="https://meteor.aihw.gov.au/RegistrationAuthority/1" TargetMode="External" Id="R02b54ef0808c4f83" /></Relationships>
</file>

<file path=word/_rels/header1.xml.rels>&#65279;<?xml version="1.0" encoding="utf-8"?><Relationships xmlns="http://schemas.openxmlformats.org/package/2006/relationships"><Relationship Type="http://schemas.openxmlformats.org/officeDocument/2006/relationships/image" Target="/media/image.png" Id="Rc82699409f664405" /></Relationships>
</file>