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f1a7706d04683" /></Relationships>
</file>

<file path=word/document.xml><?xml version="1.0" encoding="utf-8"?>
<w:document xmlns:r="http://schemas.openxmlformats.org/officeDocument/2006/relationships" xmlns:w="http://schemas.openxmlformats.org/wordprocessingml/2006/main">
  <w:body>
    <w:p>
      <w:pPr>
        <w:pStyle w:val="Title"/>
      </w:pPr>
      <w:r>
        <w:t>Work setting of registered physiotherapist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of registered physiotherapist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42efd7cc84be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registered physiotherapist.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 </w:t>
            </w:r>
          </w:p>
        </w:tc>
        <w:tc>
          <w:tcPr>
            <w:tcBorders>
              <w:top w:val="none" w:color="000000" w:sz="0"/>
              <w:left w:val="none" w:color="000000" w:sz="0"/>
              <w:bottom w:val="none" w:color="000000" w:sz="0"/>
              <w:right w:val="none" w:color="000000" w:sz="0"/>
            </w:tcBorders>
            <w:vAlign w:val="top"/>
          </w:tcPr>
          <w:p>
            <w:r>
              <w:t xml:space="preserve">Domiciliary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Rehabilitation/physical developmental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F04</w:t>
            </w:r>
          </w:p>
        </w:tc>
        <w:tc>
          <w:tcPr>
            <w:tcBorders>
              <w:top w:val="none" w:color="000000" w:sz="0"/>
              <w:left w:val="none" w:color="000000" w:sz="0"/>
              <w:bottom w:val="none" w:color="000000" w:sz="0"/>
              <w:right w:val="none" w:color="000000" w:sz="0"/>
            </w:tcBorders>
            <w:vAlign w:val="top"/>
          </w:tcPr>
          <w:p>
            <w:r>
              <w:t xml:space="preserve">Sports centre/clinic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Other 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C01   DOMICILIARY SERVICE </w:t>
            </w:r>
          </w:p>
          <w:p>
            <w:pPr>
              <w:spacing w:after="160"/>
            </w:pPr>
            <w:r>
              <w:rPr>
                <w:rStyle w:val="row-content-rich-text"/>
              </w:rPr>
              <w:t xml:space="preserve">Domiciliary service includes all services primarily providing nursing or other professional paramedical care or treatment and non-qualified domestic assistance to people in their own homes.</w:t>
            </w:r>
          </w:p>
          <w:p>
            <w:pPr>
              <w:spacing w:after="160"/>
            </w:pPr>
            <w:r>
              <w:rPr>
                <w:rStyle w:val="row-content-rich-text"/>
              </w:rPr>
              <w:t xml:space="preserve">CODE C06   REHABILITATION/PHYSICAL DEVELOPMENT SERVICE </w:t>
            </w:r>
          </w:p>
          <w:p>
            <w:pPr>
              <w:spacing w:after="160"/>
            </w:pPr>
            <w:r>
              <w:rPr>
                <w:rStyle w:val="row-content-rich-text"/>
              </w:rPr>
              <w:t xml:space="preserve">Rehabilitation/physical development service includes all organisations that primarily engage in specialist rehabilitation and physical development assistance services.</w:t>
            </w:r>
          </w:p>
          <w:p>
            <w:pPr>
              <w:spacing w:after="160"/>
            </w:pPr>
            <w:r>
              <w:rPr>
                <w:rStyle w:val="row-content-rich-text"/>
              </w:rPr>
              <w:t xml:space="preserve">CODE C07   OTHER COMMUNITY HEALTH CARE SERVICES</w:t>
            </w:r>
          </w:p>
          <w:p>
            <w:pPr>
              <w:spacing w:after="160"/>
            </w:pPr>
            <w:r>
              <w:rPr>
                <w:rStyle w:val="row-content-rich-text"/>
              </w:rPr>
              <w:t xml:space="preserve">Other community health care services includes all non-residential health care services not mentioned above.</w:t>
            </w:r>
          </w:p>
          <w:p>
            <w:pPr>
              <w:spacing w:after="160"/>
            </w:pPr>
            <w:r>
              <w:rPr>
                <w:rStyle w:val="row-content-rich-text"/>
              </w:rPr>
              <w:t xml:space="preserve">CODE D01   OUTPATIENT SERVICE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E01   RESIDENTIAL AGED CARE FACILITIES </w:t>
            </w:r>
          </w:p>
          <w:p>
            <w:pPr>
              <w:spacing w:after="160"/>
            </w:pPr>
            <w:r>
              <w:rPr>
                <w:rStyle w:val="row-content-rich-text"/>
              </w:rPr>
              <w:t xml:space="preserve">Residential aged care facilities include all residential health care facilities that primarily engage in the delivery of aged health care.</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F04   SPORTS CENTRE/CLINIC </w:t>
            </w:r>
          </w:p>
          <w:p>
            <w:pPr>
              <w:spacing w:after="160"/>
            </w:pPr>
            <w:r>
              <w:rPr>
                <w:rStyle w:val="row-content-rich-text"/>
              </w:rPr>
              <w:t xml:space="preserve">Sports centres/clinics primarily provide professional services for the prevention and treatment of injuries and diseases related to participation in sports.</w:t>
            </w:r>
          </w:p>
          <w:p>
            <w:pPr>
              <w:spacing w:after="160"/>
            </w:pPr>
            <w:r>
              <w:rPr>
                <w:rStyle w:val="row-content-rich-text"/>
              </w:rPr>
              <w:t xml:space="preserve">CODE F05   OTHER COMMERCIAL/BUSINESS SERVICE </w:t>
            </w:r>
          </w:p>
          <w:p>
            <w:pPr>
              <w:spacing w:after="160"/>
            </w:pPr>
            <w:r>
              <w:rPr>
                <w:rStyle w:val="row-content-rich-text"/>
              </w:rPr>
              <w:t xml:space="preserve">Other commercial/business includes all other commercial/business settings not included above</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011bf77cc24304">
              <w:r>
                <w:rPr>
                  <w:rStyle w:val="Hyperlink"/>
                </w:rPr>
                <w:t xml:space="preserve">Registered health professional—work setting, physiotherapist code ANN</w:t>
              </w:r>
            </w:hyperlink>
          </w:p>
          <w:p>
            <w:pPr>
              <w:spacing w:before="0" w:after="0"/>
            </w:pPr>
            <w:r>
              <w:rPr>
                <w:rStyle w:val="row-content"/>
                <w:color w:val="244061"/>
              </w:rPr>
              <w:t xml:space="preserve">       </w:t>
            </w:r>
            <w:hyperlink w:history="true" r:id="R1849bb72fe184066">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fe909a1eff404e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377831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cde28f3ce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09a1eff404e28" /><Relationship Type="http://schemas.openxmlformats.org/officeDocument/2006/relationships/header" Target="/word/header1.xml" Id="Ra2dfb87484c34dd7" /><Relationship Type="http://schemas.openxmlformats.org/officeDocument/2006/relationships/settings" Target="/word/settings.xml" Id="Rd574b2c47e0a4ca6" /><Relationship Type="http://schemas.openxmlformats.org/officeDocument/2006/relationships/styles" Target="/word/styles.xml" Id="R5fc9e500f0134baf" /><Relationship Type="http://schemas.openxmlformats.org/officeDocument/2006/relationships/hyperlink" Target="https://meteor.aihw.gov.au/RegistrationAuthority/12" TargetMode="External" Id="R3e342efd7cc84bee" /><Relationship Type="http://schemas.openxmlformats.org/officeDocument/2006/relationships/hyperlink" Target="https://meteor.aihw.gov.au/content/377921" TargetMode="External" Id="R07011bf77cc24304" /><Relationship Type="http://schemas.openxmlformats.org/officeDocument/2006/relationships/hyperlink" Target="https://meteor.aihw.gov.au/RegistrationAuthority/12" TargetMode="External" Id="R1849bb72fe184066" /></Relationships>
</file>

<file path=word/_rels/header1.xml.rels>&#65279;<?xml version="1.0" encoding="utf-8"?><Relationships xmlns="http://schemas.openxmlformats.org/package/2006/relationships"><Relationship Type="http://schemas.openxmlformats.org/officeDocument/2006/relationships/image" Target="/media/image.png" Id="R815cde28f3ce41bb" /></Relationships>
</file>