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c2a2bca79e4022" /></Relationships>
</file>

<file path=word/document.xml><?xml version="1.0" encoding="utf-8"?>
<w:document xmlns:r="http://schemas.openxmlformats.org/officeDocument/2006/relationships" xmlns:w="http://schemas.openxmlformats.org/wordprocessingml/2006/main">
  <w:body>
    <w:p>
      <w:pPr>
        <w:pStyle w:val="Title"/>
      </w:pPr>
      <w:r>
        <w:t>K-10 score of psychological distress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K-10 score of psychological distress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772f2fa43d4bc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Score on the K-10 scale measuring levels of psychological distress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cedbfb273c04a85">
              <w:r>
                <w:rPr>
                  <w:rStyle w:val="Hyperlink"/>
                </w:rPr>
                <w:t xml:space="preserve">K-10 score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(score of 10-19)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(score of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(score of 25-29)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(score of 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records the score on the Kessler -10 (K-10), which is a standardised measure of non-specific psychological distress. The K-10 is based on questions about the level of nervousness, agitation, psychological fatigue and depression during the last 4 weeks. It is designed to discriminate between those people who have a serious mental illness and those who do not. The responses for each question 1-10 are recorded:</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None of the time</w:t>
                  </w:r>
                </w:p>
              </w:tc>
            </w:tr>
            <w:tr>
              <w:trPr/>
              <w:tc>
                <w:tcPr>
                  <w:tcW w:w="1000" w:type="pct"/>
                  <w:vAlign w:val="top"/>
                </w:tcPr>
                <w:p>
                  <w:r>
                    <w:t xml:space="preserve">2</w:t>
                  </w:r>
                </w:p>
              </w:tc>
              <w:tc>
                <w:tcPr>
                  <w:tcW w:w="4000" w:type="pct"/>
                  <w:vAlign w:val="top"/>
                </w:tcPr>
                <w:p>
                  <w:r>
                    <w:t xml:space="preserve">A little of the time</w:t>
                  </w:r>
                </w:p>
              </w:tc>
            </w:tr>
            <w:tr>
              <w:trPr/>
              <w:tc>
                <w:tcPr>
                  <w:tcW w:w="1000" w:type="pct"/>
                  <w:vAlign w:val="top"/>
                </w:tcPr>
                <w:p>
                  <w:r>
                    <w:t xml:space="preserve">3</w:t>
                  </w:r>
                </w:p>
              </w:tc>
              <w:tc>
                <w:tcPr>
                  <w:tcW w:w="4000" w:type="pct"/>
                  <w:vAlign w:val="top"/>
                </w:tcPr>
                <w:p>
                  <w:r>
                    <w:t xml:space="preserve">Some of the time</w:t>
                  </w:r>
                </w:p>
              </w:tc>
            </w:tr>
            <w:tr>
              <w:trPr/>
              <w:tc>
                <w:tcPr>
                  <w:tcW w:w="1000" w:type="pct"/>
                  <w:vAlign w:val="top"/>
                </w:tcPr>
                <w:p>
                  <w:r>
                    <w:t xml:space="preserve">4</w:t>
                  </w:r>
                </w:p>
              </w:tc>
              <w:tc>
                <w:tcPr>
                  <w:tcW w:w="4000" w:type="pct"/>
                  <w:vAlign w:val="top"/>
                </w:tcPr>
                <w:p>
                  <w:r>
                    <w:t xml:space="preserve">Most of the time</w:t>
                  </w:r>
                </w:p>
              </w:tc>
            </w:tr>
            <w:tr>
              <w:trPr/>
              <w:tc>
                <w:tcPr>
                  <w:tcW w:w="1000" w:type="pct"/>
                  <w:vAlign w:val="top"/>
                </w:tcPr>
                <w:p>
                  <w:r>
                    <w:t xml:space="preserve">5</w:t>
                  </w:r>
                </w:p>
              </w:tc>
              <w:tc>
                <w:tcPr>
                  <w:tcW w:w="4000" w:type="pct"/>
                  <w:vAlign w:val="top"/>
                </w:tcPr>
                <w:p>
                  <w:r>
                    <w:t xml:space="preserve">All of the time</w:t>
                  </w:r>
                </w:p>
              </w:tc>
            </w:tr>
          </w:tbl>
          <w:p>
            <w:r>
              <w:t xml:space="preserve">Add the combined codes to create an overall numeric value of the level of psychological distress:</w:t>
            </w:r>
          </w:p>
          <w:p>
            <w:r>
              <w:t xml:space="preserve">-Low: as indicated by a score of 10-19</w:t>
            </w:r>
          </w:p>
          <w:p>
            <w:r>
              <w:t xml:space="preserve">-Mild: as indicated by a score of 20-24</w:t>
            </w:r>
          </w:p>
          <w:p>
            <w:r>
              <w:t xml:space="preserve">-Moderate: as indicated by a score of 25-29</w:t>
            </w:r>
          </w:p>
          <w:p>
            <w:r>
              <w:t xml:space="preserve">-Severe: as indicated by a score of 30-50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3591e879114357">
              <w:r>
                <w:rPr>
                  <w:rStyle w:val="Hyperlink"/>
                </w:rPr>
                <w:t xml:space="preserve">Person—distress related to current imprisonment indicator, K-10 score of psychological distress</w:t>
              </w:r>
            </w:hyperlink>
          </w:p>
          <w:p>
            <w:pPr>
              <w:spacing w:before="0" w:after="0"/>
            </w:pPr>
            <w:r>
              <w:rPr>
                <w:rStyle w:val="row-content"/>
                <w:color w:val="244061"/>
              </w:rPr>
              <w:t xml:space="preserve">       </w:t>
            </w:r>
            <w:hyperlink w:history="true" r:id="R08ac7568974744ce">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35a03bdc4ad1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376091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75a9415324c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03bdc4ad14ac9" /><Relationship Type="http://schemas.openxmlformats.org/officeDocument/2006/relationships/header" Target="/word/header1.xml" Id="Rf61acc67a56b46e2" /><Relationship Type="http://schemas.openxmlformats.org/officeDocument/2006/relationships/settings" Target="/word/settings.xml" Id="R92568c249e6642fc" /><Relationship Type="http://schemas.openxmlformats.org/officeDocument/2006/relationships/styles" Target="/word/styles.xml" Id="Re3fce9cffe1e4c5d" /><Relationship Type="http://schemas.openxmlformats.org/officeDocument/2006/relationships/hyperlink" Target="https://meteor.aihw.gov.au/RegistrationAuthority/12" TargetMode="External" Id="Rea772f2fa43d4bcb" /><Relationship Type="http://schemas.openxmlformats.org/officeDocument/2006/relationships/hyperlink" Target="https://meteor.aihw.gov.au/content/376089" TargetMode="External" Id="R0cedbfb273c04a85" /><Relationship Type="http://schemas.openxmlformats.org/officeDocument/2006/relationships/hyperlink" Target="https://meteor.aihw.gov.au/content/376093" TargetMode="External" Id="R773591e879114357" /><Relationship Type="http://schemas.openxmlformats.org/officeDocument/2006/relationships/hyperlink" Target="https://meteor.aihw.gov.au/RegistrationAuthority/12" TargetMode="External" Id="R08ac7568974744ce" /></Relationships>
</file>

<file path=word/_rels/header1.xml.rels>&#65279;<?xml version="1.0" encoding="utf-8"?><Relationships xmlns="http://schemas.openxmlformats.org/package/2006/relationships"><Relationship Type="http://schemas.openxmlformats.org/officeDocument/2006/relationships/image" Target="/media/image.png" Id="Rba175a9415324c61" /></Relationships>
</file>