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6081e5080e409f"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Registered health professional—education field of highest additional qualification in the profession,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263b522114ad2">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03118de416453c">
              <w:r>
                <w:rPr>
                  <w:rStyle w:val="Hyperlink"/>
                </w:rPr>
                <w:t xml:space="preserve">Registered health professional—Education field of highest additional qualification in the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64b0730f1c45ef">
              <w:r>
                <w:rPr>
                  <w:rStyle w:val="Hyperlink"/>
                </w:rPr>
                <w:t xml:space="preserve">Education field of highest additional qualification in the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Anaesthesiology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General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Community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Critical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Aged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Palliative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Mothercraft nursing and Family and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Nursing,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Dental assisting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Dental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Dental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Optical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Optical Science,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Occupational health and safety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Indigenous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Epidemiology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Public 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Chiropractic and 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Massage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Rehabilitation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Naturopathy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Traditional Chinese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Complementary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Human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Paramedical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First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Management and commerce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may be collected for each profession in which the health professional is registered.</w:t>
            </w:r>
          </w:p>
          <w:p>
            <w:pPr>
              <w:spacing w:after="160"/>
            </w:pPr>
            <w:r>
              <w:rPr>
                <w:rStyle w:val="row-content-rich-text"/>
              </w:rPr>
              <w:t xml:space="preserve">The values reflect broad and detailed level categories as described in the Australian Standard Classification of Education (ASCED) Cat No 1272.0.</w:t>
            </w:r>
          </w:p>
          <w:p>
            <w:pPr>
              <w:spacing w:after="160"/>
            </w:pPr>
            <w:r>
              <w:rPr>
                <w:rStyle w:val="row-content-rich-text"/>
                <w:b/>
              </w:rPr>
              <w:t xml:space="preserve">Medical Studies</w:t>
            </w:r>
          </w:p>
          <w:p>
            <w:pPr>
              <w:spacing w:after="160"/>
            </w:pPr>
            <w:r>
              <w:rPr>
                <w:rStyle w:val="row-content-rich-text"/>
              </w:rPr>
              <w:t xml:space="preserve">CODE 01   General Medicine (ASCED code 060101)</w:t>
            </w:r>
          </w:p>
          <w:p>
            <w:pPr>
              <w:spacing w:after="160"/>
            </w:pPr>
            <w:r>
              <w:rPr>
                <w:rStyle w:val="row-content-rich-text"/>
              </w:rPr>
              <w:t xml:space="preserve">General Medicine is the study of the clinical presentation and treatment of diseases. Examples of subjects in this field include clinical diagnosis and diseases affecting humans.</w:t>
            </w:r>
          </w:p>
          <w:p>
            <w:pPr>
              <w:spacing w:after="160"/>
            </w:pPr>
            <w:r>
              <w:rPr>
                <w:rStyle w:val="row-content-rich-text"/>
              </w:rPr>
              <w:t xml:space="preserve">CODE 02   Surgery (ASCED code 060103)</w:t>
            </w:r>
          </w:p>
          <w:p>
            <w:pPr>
              <w:spacing w:after="160"/>
            </w:pPr>
            <w:r>
              <w:rPr>
                <w:rStyle w:val="row-content-rich-text"/>
              </w:rPr>
              <w:t xml:space="preserve">Surgery is the study of the medical specialisation concerned with principles and practices for treating diseases, injuries, defects and deformities by manual operation and manipulation, and by using instruments and appliances. Examples of subjects in this field include post-operative patient progress monitoring; surgical diagnosis; and surgical procedures and techniques.</w:t>
            </w:r>
          </w:p>
          <w:p>
            <w:pPr>
              <w:spacing w:after="160"/>
            </w:pPr>
            <w:r>
              <w:rPr>
                <w:rStyle w:val="row-content-rich-text"/>
              </w:rPr>
              <w:t xml:space="preserve">It excludes oral surgery (included in Dentistry); and Veterinary surgery.</w:t>
            </w:r>
          </w:p>
          <w:p>
            <w:pPr>
              <w:spacing w:after="160"/>
            </w:pPr>
            <w:r>
              <w:rPr>
                <w:rStyle w:val="row-content-rich-text"/>
              </w:rPr>
              <w:t xml:space="preserve">CODE 03   Psychiatry (ASCED code 060105)</w:t>
            </w:r>
          </w:p>
          <w:p>
            <w:pPr>
              <w:spacing w:after="160"/>
            </w:pPr>
            <w:r>
              <w:rPr>
                <w:rStyle w:val="row-content-rich-text"/>
              </w:rPr>
              <w:t xml:space="preserve">Psychiatry is the study of the medical specialisation concerned with diagnosing, preventing and treating diseases and disorders of the mind. Examples of subjects in this field include patient’s psychiatric state assessment; child psychiatry; developmental psychiatry; and psychiatric syndromes and phenomena.</w:t>
            </w:r>
          </w:p>
          <w:p>
            <w:pPr>
              <w:spacing w:after="160"/>
            </w:pPr>
            <w:r>
              <w:rPr>
                <w:rStyle w:val="row-content-rich-text"/>
              </w:rPr>
              <w:t xml:space="preserve">CODE 04   Obstetrics and Gynaecology (ASCED code 060107)</w:t>
            </w:r>
          </w:p>
          <w:p>
            <w:pPr>
              <w:spacing w:after="160"/>
            </w:pPr>
            <w:r>
              <w:rPr>
                <w:rStyle w:val="row-content-rich-text"/>
              </w:rPr>
              <w:t xml:space="preserve">The study of the medical specialisation concerned with the care of women during pregnancy, labour and after childbirth, and the prevention, diagnosis and treatment of diseases of the female reproductive system. Examples of subjects in this field include foetal development; gynaecological and obstetric conditions treatment; and female reproductive system diseases.</w:t>
            </w:r>
          </w:p>
          <w:p>
            <w:pPr>
              <w:spacing w:after="160"/>
            </w:pPr>
            <w:r>
              <w:rPr>
                <w:rStyle w:val="row-content-rich-text"/>
              </w:rPr>
              <w:t xml:space="preserve">CODE 05   Paediatrics (ASCED code 060109)</w:t>
            </w:r>
          </w:p>
          <w:p>
            <w:pPr>
              <w:spacing w:after="160"/>
            </w:pPr>
            <w:r>
              <w:rPr>
                <w:rStyle w:val="row-content-rich-text"/>
              </w:rPr>
              <w:t xml:space="preserve">Paediatrics is the study of the medical specialisation concerned with normal physical growth and development from birth through to late adolescence. It includes preventing, diagnosing and treating diseases and uncommon disorders in children and adolescents. Examples of subjects in this field include  physical growth and development of children; child and adolescent diseases; neonatology.</w:t>
            </w:r>
          </w:p>
          <w:p>
            <w:pPr>
              <w:spacing w:after="160"/>
            </w:pPr>
            <w:r>
              <w:rPr>
                <w:rStyle w:val="row-content-rich-text"/>
              </w:rPr>
              <w:t xml:space="preserve">CODE 06   Anaesthesiology (ASCED code 060103)</w:t>
            </w:r>
          </w:p>
          <w:p>
            <w:pPr>
              <w:spacing w:after="160"/>
            </w:pPr>
            <w:r>
              <w:rPr>
                <w:rStyle w:val="row-content-rich-text"/>
              </w:rPr>
              <w:t xml:space="preserve">Anaesthesiology is the study of the medical specialisation concerned with administering drugs and other substances to achieve lack of sensation with or without loss of consciousness. Examples of subjects in this field include administering anaesthetics; regional analgesia; and anaesthetic reactions.</w:t>
            </w:r>
          </w:p>
          <w:p>
            <w:pPr>
              <w:spacing w:after="160"/>
            </w:pPr>
            <w:r>
              <w:rPr>
                <w:rStyle w:val="row-content-rich-text"/>
              </w:rPr>
              <w:t xml:space="preserve">CODE 07   Pathology  (ASCED code 060113)</w:t>
            </w:r>
          </w:p>
          <w:p>
            <w:pPr>
              <w:spacing w:after="160"/>
            </w:pPr>
            <w:r>
              <w:rPr>
                <w:rStyle w:val="row-content-rich-text"/>
              </w:rPr>
              <w:t xml:space="preserve">Pathology is the study of the medical specialisation concerned with the causes and effects of diseases, including the structural and functional changes of body organs, tissues and fluids, and the systematic methods of detecting these changes. Examples of subjects in this field include disease origin, nature and course; histopathology; pathology tests interpretation and evaluation; and post-mortem examination. </w:t>
            </w:r>
          </w:p>
          <w:p>
            <w:pPr>
              <w:spacing w:after="160"/>
            </w:pPr>
            <w:r>
              <w:rPr>
                <w:rStyle w:val="row-content-rich-text"/>
              </w:rPr>
              <w:t xml:space="preserve">CODE 08   Radiology (ASCED code 060115)</w:t>
            </w:r>
          </w:p>
          <w:p>
            <w:pPr>
              <w:spacing w:after="160"/>
            </w:pPr>
            <w:r>
              <w:rPr>
                <w:rStyle w:val="row-content-rich-text"/>
              </w:rPr>
              <w:t xml:space="preserve">Radiology is the study of the medical specialisation concerned with using radioactive substances, X-rays and other ionising radiation to diagnose, treat and follow the course of disease and its response to treatment. Examples of subjects in this field include medical images interpretation and evaluation; nuclear medicine; and tumour radiation treatment.</w:t>
            </w:r>
          </w:p>
          <w:p>
            <w:pPr>
              <w:spacing w:after="160"/>
            </w:pPr>
            <w:r>
              <w:rPr>
                <w:rStyle w:val="row-content-rich-text"/>
              </w:rPr>
              <w:t xml:space="preserve">CODE 09   Internal Medicine (ASCED code 060117)</w:t>
            </w:r>
          </w:p>
          <w:p>
            <w:pPr>
              <w:spacing w:after="160"/>
            </w:pPr>
            <w:r>
              <w:rPr>
                <w:rStyle w:val="row-content-rich-text"/>
              </w:rPr>
              <w:t xml:space="preserve">Internal Medicine is the study of the medical specialisation concerned with the diagnosis and non-surgical treatment of diseases and disorders of specific bodily structures and functions. Examples of subjects in this field include endocrinological medicine; gastroenterological medicine; thoracic medicine; clinical immunology; clinical haematology.</w:t>
            </w:r>
          </w:p>
          <w:p>
            <w:pPr>
              <w:spacing w:after="160"/>
            </w:pPr>
            <w:r>
              <w:rPr>
                <w:rStyle w:val="row-content-rich-text"/>
              </w:rPr>
              <w:t xml:space="preserve">CODE 10   General Practice (ASCED code 060119)</w:t>
            </w:r>
          </w:p>
          <w:p>
            <w:pPr>
              <w:spacing w:after="160"/>
            </w:pPr>
            <w:r>
              <w:rPr>
                <w:rStyle w:val="row-content-rich-text"/>
              </w:rPr>
              <w:t xml:space="preserve">General Practice is the study of providing primary and continuing medical care to patients in a community setting. It is particularly concerned with providing family and community oriented health care. Examples of subjects in this field include early diagnosis; medication prescription and administration; and primary, personal and continuing medical care. </w:t>
            </w:r>
          </w:p>
          <w:p>
            <w:pPr>
              <w:spacing w:after="160"/>
            </w:pPr>
            <w:r>
              <w:rPr>
                <w:rStyle w:val="row-content-rich-text"/>
              </w:rPr>
              <w:t xml:space="preserve">CODE 11   Medical Studies, n.e.c. (ASCED code 060199)</w:t>
            </w:r>
          </w:p>
          <w:p>
            <w:pPr>
              <w:spacing w:after="160"/>
            </w:pPr>
            <w:r>
              <w:rPr>
                <w:rStyle w:val="row-content-rich-text"/>
              </w:rPr>
              <w:t xml:space="preserve">This detailed field includes all Medical Studies not elsewhere classified. Examples of subjects in this detailed field include dermatology; oncology; and ophthalmology. </w:t>
            </w:r>
          </w:p>
          <w:p>
            <w:pPr>
              <w:spacing w:after="160"/>
            </w:pPr>
            <w:r>
              <w:rPr>
                <w:rStyle w:val="row-content-rich-text"/>
                <w:b/>
              </w:rPr>
              <w:t xml:space="preserve">Nursing</w:t>
            </w:r>
          </w:p>
          <w:p>
            <w:pPr>
              <w:spacing w:after="160"/>
            </w:pPr>
            <w:r>
              <w:rPr>
                <w:rStyle w:val="row-content-rich-text"/>
              </w:rPr>
              <w:t xml:space="preserve">CODE 12   General Nursing (ASCED code 060301)</w:t>
            </w:r>
          </w:p>
          <w:p>
            <w:pPr>
              <w:spacing w:after="160"/>
            </w:pPr>
            <w:r>
              <w:rPr>
                <w:rStyle w:val="row-content-rich-text"/>
              </w:rPr>
              <w:t xml:space="preserve">General Nursing is the study of the principles and practices of providing preventative, curative and rehabilitative care to individuals and groups.</w:t>
            </w:r>
          </w:p>
          <w:p>
            <w:pPr>
              <w:spacing w:after="160"/>
            </w:pPr>
            <w:r>
              <w:rPr>
                <w:rStyle w:val="row-content-rich-text"/>
              </w:rPr>
              <w:t xml:space="preserve">Examples of subjects in this field include health status analysis and interpretation; nursing care in a variety of settings; nursing practice. </w:t>
            </w:r>
          </w:p>
          <w:p>
            <w:pPr>
              <w:spacing w:after="160"/>
            </w:pPr>
            <w:r>
              <w:rPr>
                <w:rStyle w:val="row-content-rich-text"/>
              </w:rPr>
              <w:t xml:space="preserve">CODE 13   Midwifery (ASCED code 060303)</w:t>
            </w:r>
          </w:p>
          <w:p>
            <w:pPr>
              <w:spacing w:after="160"/>
            </w:pPr>
            <w:r>
              <w:rPr>
                <w:rStyle w:val="row-content-rich-text"/>
              </w:rPr>
              <w:t xml:space="preserve">Midwifery is the study of the principles and practices of providing care for women during pregnancy, birthing and after childbirth and for caring for the new-born. It includes assisting parents and families during childbearing. Examples of subjects in this field include pregnancy and post-natal period parent education and counselling; breastfeeding education; and professional aspects of midwifery.</w:t>
            </w:r>
          </w:p>
          <w:p>
            <w:pPr>
              <w:spacing w:after="160"/>
            </w:pPr>
            <w:r>
              <w:rPr>
                <w:rStyle w:val="row-content-rich-text"/>
              </w:rPr>
              <w:t xml:space="preserve">CODE 14   Mental Health Nursing (ASCED code 060305)</w:t>
            </w:r>
          </w:p>
          <w:p>
            <w:pPr>
              <w:spacing w:after="160"/>
            </w:pPr>
            <w:r>
              <w:rPr>
                <w:rStyle w:val="row-content-rich-text"/>
              </w:rPr>
              <w:t xml:space="preserve">Mental Health Nursing is the study of the nursing specialisation concerned with caring for persons with mental health problems. Examples of subjects in this field include acute and chronic mental disorder patient care; post acute phase patient rehabilitation; primary health care for mental health; and mental health nursing practice.</w:t>
            </w:r>
          </w:p>
          <w:p>
            <w:pPr>
              <w:spacing w:after="160"/>
            </w:pPr>
            <w:r>
              <w:rPr>
                <w:rStyle w:val="row-content-rich-text"/>
              </w:rPr>
              <w:t xml:space="preserve">CODE 15   Community Nursing (ASCED code 060307)</w:t>
            </w:r>
          </w:p>
          <w:p>
            <w:pPr>
              <w:spacing w:after="160"/>
            </w:pPr>
            <w:r>
              <w:rPr>
                <w:rStyle w:val="row-content-rich-text"/>
              </w:rPr>
              <w:t xml:space="preserve">Community Nursing is the study of the nursing specialisation concerned with caring for individuals and groups in the community. Examples of subjects in this field include community nursing assessment; and community nursing programme development. </w:t>
            </w:r>
          </w:p>
          <w:p>
            <w:pPr>
              <w:spacing w:after="160"/>
            </w:pPr>
            <w:r>
              <w:rPr>
                <w:rStyle w:val="row-content-rich-text"/>
              </w:rPr>
              <w:t xml:space="preserve">CODE 16   Critical Care Nursing (ASCED code 060309)</w:t>
            </w:r>
          </w:p>
          <w:p>
            <w:pPr>
              <w:spacing w:after="160"/>
            </w:pPr>
            <w:r>
              <w:rPr>
                <w:rStyle w:val="row-content-rich-text"/>
              </w:rPr>
              <w:t xml:space="preserve">Critical Care Nursing is the study of the nursing specialisation concerned with the theory and practice of caring for patients requiring intensive therapy. Examples of subjects in this field include post-operative advanced life support; and intensive care nursing; and neonatal intensive care nursing. </w:t>
            </w:r>
          </w:p>
          <w:p>
            <w:pPr>
              <w:spacing w:after="160"/>
            </w:pPr>
            <w:r>
              <w:rPr>
                <w:rStyle w:val="row-content-rich-text"/>
              </w:rPr>
              <w:t xml:space="preserve">CODE 17   Aged Care Nursing (ASCED code 060311)</w:t>
            </w:r>
          </w:p>
          <w:p>
            <w:pPr>
              <w:spacing w:after="160"/>
            </w:pPr>
            <w:r>
              <w:rPr>
                <w:rStyle w:val="row-content-rich-text"/>
              </w:rPr>
              <w:t xml:space="preserve">Aged Care Nursing is the study of the nursing specialisation concerned with the theory and practice of caring for elderly patients. Examples of subjects in this field include health problems of the ageing patient; nursing elderly patients; and gerontic nursing practices.</w:t>
            </w:r>
          </w:p>
          <w:p>
            <w:pPr>
              <w:spacing w:after="160"/>
            </w:pPr>
            <w:r>
              <w:rPr>
                <w:rStyle w:val="row-content-rich-text"/>
              </w:rPr>
              <w:t xml:space="preserve">CODE 18   Palliative Care Nursing (ASCED code 060313)</w:t>
            </w:r>
          </w:p>
          <w:p>
            <w:pPr>
              <w:spacing w:after="160"/>
            </w:pPr>
            <w:r>
              <w:rPr>
                <w:rStyle w:val="row-content-rich-text"/>
              </w:rPr>
              <w:t xml:space="preserve">Palliative Care Nursing is the study of the nursing specialisation concerned with caring for the terminally ill and their families. Examples of subjects in this field include pain and symptom control in the terminally ill and respite care.</w:t>
            </w:r>
          </w:p>
          <w:p>
            <w:pPr>
              <w:spacing w:after="160"/>
            </w:pPr>
            <w:r>
              <w:rPr>
                <w:rStyle w:val="row-content-rich-text"/>
              </w:rPr>
              <w:t xml:space="preserve">CODE 19   Mothercraft Nursing and Family and Child Health Nursing (ASCED code 060315)</w:t>
            </w:r>
          </w:p>
          <w:p>
            <w:pPr>
              <w:spacing w:after="160"/>
            </w:pPr>
            <w:r>
              <w:rPr>
                <w:rStyle w:val="row-content-rich-text"/>
              </w:rPr>
              <w:t xml:space="preserve">Mothercraft Nursing and Family and Child Health Nursing is the study of the nursing specialisation concerned with the theory and practice of caring for young children and their families. Examples of subjects in this field include nursing care of infants and young children and paediatric nursing practice.</w:t>
            </w:r>
          </w:p>
          <w:p>
            <w:pPr>
              <w:spacing w:after="160"/>
            </w:pPr>
            <w:r>
              <w:rPr>
                <w:rStyle w:val="row-content-rich-text"/>
              </w:rPr>
              <w:t xml:space="preserve">CODE 20   Nursing, n.e.c. (ASCED code 060399)</w:t>
            </w:r>
          </w:p>
          <w:p>
            <w:pPr>
              <w:spacing w:after="160"/>
            </w:pPr>
            <w:r>
              <w:rPr>
                <w:rStyle w:val="row-content-rich-text"/>
              </w:rPr>
              <w:t xml:space="preserve">This field includes all Nursing not elsewhere classified. Examples include breast care nursing and cancer nursing.</w:t>
            </w:r>
          </w:p>
          <w:p>
            <w:pPr>
              <w:spacing w:after="160"/>
            </w:pPr>
            <w:r>
              <w:rPr>
                <w:rStyle w:val="row-content-rich-text"/>
                <w:b/>
              </w:rPr>
              <w:t xml:space="preserve">Pharmacy</w:t>
            </w:r>
          </w:p>
          <w:p>
            <w:pPr>
              <w:spacing w:after="160"/>
            </w:pPr>
            <w:r>
              <w:rPr>
                <w:rStyle w:val="row-content-rich-text"/>
              </w:rPr>
              <w:t xml:space="preserve">CODE 21   Pharmacy (ASCED code 060501)</w:t>
            </w:r>
          </w:p>
          <w:p>
            <w:pPr>
              <w:spacing w:after="160"/>
            </w:pPr>
            <w:r>
              <w:rPr>
                <w:rStyle w:val="row-content-rich-text"/>
              </w:rPr>
              <w:t xml:space="preserve">Pharmacy is the study of the preparation and dispensing of drugs. Examples of subjects in this field include dosage; pharmaceutical calculations; pharmacy administration and practice; and pharmaceutics.</w:t>
            </w:r>
          </w:p>
          <w:p>
            <w:pPr>
              <w:spacing w:after="160"/>
            </w:pPr>
            <w:r>
              <w:rPr>
                <w:rStyle w:val="row-content-rich-text"/>
                <w:b/>
              </w:rPr>
              <w:t xml:space="preserve">Dental studies</w:t>
            </w:r>
          </w:p>
          <w:p>
            <w:pPr>
              <w:spacing w:after="160"/>
            </w:pPr>
            <w:r>
              <w:rPr>
                <w:rStyle w:val="row-content-rich-text"/>
              </w:rPr>
              <w:t xml:space="preserve">CODE 22   Dentistry (ASCED code 060701)</w:t>
            </w:r>
          </w:p>
          <w:p>
            <w:pPr>
              <w:spacing w:after="160"/>
            </w:pPr>
            <w:r>
              <w:rPr>
                <w:rStyle w:val="row-content-rich-text"/>
              </w:rPr>
              <w:t xml:space="preserve">Dentistry is the study of diagnosing, treating and preventing diseases of the teeth and adjacent tissues. It includes correcting malocclusion and restoring and replacing missing dental and oral structures. Examples of subjects in this field include orthodontic appliance fitting; inlays and artificial crowns; cavity detection and filling teeth extraction; denture fitting; dental instruments and equipment; and oral surgery.</w:t>
            </w:r>
          </w:p>
          <w:p>
            <w:pPr>
              <w:spacing w:after="160"/>
            </w:pPr>
            <w:r>
              <w:rPr>
                <w:rStyle w:val="row-content-rich-text"/>
              </w:rPr>
              <w:t xml:space="preserve">CODE 23   Dental Assisting (ASCED code 060703)</w:t>
            </w:r>
          </w:p>
          <w:p>
            <w:pPr>
              <w:spacing w:after="160"/>
            </w:pPr>
            <w:r>
              <w:rPr>
                <w:rStyle w:val="row-content-rich-text"/>
              </w:rPr>
              <w:t xml:space="preserve">Dental Assisting is the study of providing assistance to dentists in clinical settings. Examples of subjects in this field include basic dental procedure assistance; dental materials and equipment care; and dental records handling.</w:t>
            </w:r>
          </w:p>
          <w:p>
            <w:pPr>
              <w:spacing w:after="160"/>
            </w:pPr>
            <w:r>
              <w:rPr>
                <w:rStyle w:val="row-content-rich-text"/>
              </w:rPr>
              <w:t xml:space="preserve">CODE 24   Dental Technology (ASCED code 060705)</w:t>
            </w:r>
          </w:p>
          <w:p>
            <w:pPr>
              <w:spacing w:after="160"/>
            </w:pPr>
            <w:r>
              <w:rPr>
                <w:rStyle w:val="row-content-rich-text"/>
              </w:rPr>
              <w:t xml:space="preserve">Dental Technology is the study of designing, making and repairing dental prostheses and orthodontic appliances. Examples of subjects in this field include dental laboratory methodology; dental repairs and relines; and dental materials science. </w:t>
            </w:r>
          </w:p>
          <w:p>
            <w:pPr>
              <w:spacing w:after="160"/>
            </w:pPr>
            <w:r>
              <w:rPr>
                <w:rStyle w:val="row-content-rich-text"/>
              </w:rPr>
              <w:t xml:space="preserve">CODE 25   Dental Studies, n.e.c. (ASCED code 060799)</w:t>
            </w:r>
          </w:p>
          <w:p>
            <w:pPr>
              <w:spacing w:after="160"/>
            </w:pPr>
            <w:r>
              <w:rPr>
                <w:rStyle w:val="row-content-rich-text"/>
              </w:rPr>
              <w:t xml:space="preserve">This field includes all Dental Studies not elsewhere classified. Examples of subjects in this field include dental hygiene and dental radiography.</w:t>
            </w:r>
          </w:p>
          <w:p>
            <w:pPr>
              <w:spacing w:after="160"/>
            </w:pPr>
            <w:r>
              <w:rPr>
                <w:rStyle w:val="row-content-rich-text"/>
                <w:b/>
              </w:rPr>
              <w:t xml:space="preserve">Optical science</w:t>
            </w:r>
          </w:p>
          <w:p>
            <w:pPr>
              <w:spacing w:after="160"/>
            </w:pPr>
            <w:r>
              <w:rPr>
                <w:rStyle w:val="row-content-rich-text"/>
              </w:rPr>
              <w:t xml:space="preserve">CODE 26   Optometry (ASCED code 060901)</w:t>
            </w:r>
          </w:p>
          <w:p>
            <w:pPr>
              <w:spacing w:after="160"/>
            </w:pPr>
            <w:r>
              <w:rPr>
                <w:rStyle w:val="row-content-rich-text"/>
              </w:rPr>
              <w:t xml:space="preserve">Optometry is the study of measuring and assessing vision, and prescribing lenses for visual correction. Examples of subjects in this field include vision testing apparatus operation; ocular diseases and treatment; vision testing; and visual aids prescription. It excludes Orthoptics, which is included in Rehabilitation Therapies, n.e.c.</w:t>
            </w:r>
          </w:p>
          <w:p>
            <w:pPr>
              <w:spacing w:after="160"/>
            </w:pPr>
            <w:r>
              <w:rPr>
                <w:rStyle w:val="row-content-rich-text"/>
              </w:rPr>
              <w:t xml:space="preserve">CODE 27   Optical Technology (ASCED code 060903)</w:t>
            </w:r>
          </w:p>
          <w:p>
            <w:pPr>
              <w:spacing w:after="160"/>
            </w:pPr>
            <w:r>
              <w:rPr>
                <w:rStyle w:val="row-content-rich-text"/>
              </w:rPr>
              <w:t xml:space="preserve">Optical Technology is the study of preparing and dispensing corrective lenses according to prescription. Examples of subjects in this field include lens design; lens surfacing; and multifocal lenses.</w:t>
            </w:r>
          </w:p>
          <w:p>
            <w:pPr>
              <w:spacing w:after="160"/>
            </w:pPr>
            <w:r>
              <w:rPr>
                <w:rStyle w:val="row-content-rich-text"/>
              </w:rPr>
              <w:t xml:space="preserve">CODE 28   Optical Science, n.e.c. (ASCED code 060999)</w:t>
            </w:r>
          </w:p>
          <w:p>
            <w:pPr>
              <w:spacing w:after="160"/>
            </w:pPr>
            <w:r>
              <w:rPr>
                <w:rStyle w:val="row-content-rich-text"/>
              </w:rPr>
              <w:t xml:space="preserve">This detailed field includes all Optical Science not elsewhere classified.</w:t>
            </w:r>
          </w:p>
          <w:p>
            <w:pPr>
              <w:spacing w:after="160"/>
            </w:pPr>
            <w:r>
              <w:rPr>
                <w:rStyle w:val="row-content-rich-text"/>
                <w:b/>
              </w:rPr>
              <w:t xml:space="preserve">Public Health</w:t>
            </w:r>
          </w:p>
          <w:p>
            <w:pPr>
              <w:spacing w:after="160"/>
            </w:pPr>
            <w:r>
              <w:rPr>
                <w:rStyle w:val="row-content-rich-text"/>
                <w:u w:val="single"/>
              </w:rPr>
              <w:t xml:space="preserve">Code 29 Occupational Health and Safety</w:t>
            </w:r>
            <w:r>
              <w:rPr>
                <w:rStyle w:val="row-content-rich-text"/>
              </w:rPr>
              <w:t xml:space="preserve"> (ASCED code 061301)</w:t>
            </w:r>
          </w:p>
          <w:p>
            <w:pPr>
              <w:spacing w:after="160"/>
            </w:pPr>
            <w:r>
              <w:rPr>
                <w:rStyle w:val="row-content-rich-text"/>
              </w:rPr>
              <w:t xml:space="preserve">Occupational Health and Safety is the study of recognising, evaluating and controlling environmental factors associated with the interaction of individuals and the workplace. Examples of subjects in this field include principles of health and safety in the workplace; national occupational health and safety standards; workplace health and safety programmes; and hazard management; and ergonomics.</w:t>
            </w:r>
          </w:p>
          <w:p>
            <w:pPr>
              <w:spacing w:after="160"/>
            </w:pPr>
            <w:r>
              <w:rPr>
                <w:rStyle w:val="row-content-rich-text"/>
                <w:u w:val="single"/>
              </w:rPr>
              <w:t xml:space="preserve">Code 30 Environmental Health</w:t>
            </w:r>
            <w:r>
              <w:rPr>
                <w:rStyle w:val="row-content-rich-text"/>
              </w:rPr>
              <w:t xml:space="preserve"> (ASCED code 061303)</w:t>
            </w:r>
          </w:p>
          <w:p>
            <w:pPr>
              <w:spacing w:after="160"/>
            </w:pPr>
            <w:r>
              <w:rPr>
                <w:rStyle w:val="row-content-rich-text"/>
              </w:rPr>
              <w:t xml:space="preserve">Environmental Health is the study of recognising, evaluating and controlling environmental factors affecting public health. Examples of subjects in this field include environmental pollution effects on health; communicable disease management systems; food-borne disease prevention techniques; and public hygiene.</w:t>
            </w:r>
          </w:p>
          <w:p>
            <w:pPr>
              <w:spacing w:after="160"/>
            </w:pPr>
            <w:r>
              <w:rPr>
                <w:rStyle w:val="row-content-rich-text"/>
                <w:u w:val="single"/>
              </w:rPr>
              <w:t xml:space="preserve">Code 31 Indigenous Health</w:t>
            </w:r>
            <w:r>
              <w:rPr>
                <w:rStyle w:val="row-content-rich-text"/>
              </w:rPr>
              <w:t xml:space="preserve"> (ASCED code 061305)</w:t>
            </w:r>
          </w:p>
          <w:p>
            <w:pPr>
              <w:spacing w:after="160"/>
            </w:pPr>
            <w:r>
              <w:rPr>
                <w:rStyle w:val="row-content-rich-text"/>
              </w:rPr>
              <w:t xml:space="preserve">Indigenous Health is the study of the health of the indigenous population within the broader context of socio-economic development of Aboriginal and Torres Strait Islander communities. Examples of subjects in this field include indigenous health care delivery approaches; indigenous caring and healing practices; indigenous child health; indigenous community health; and indigenous primary health care.</w:t>
            </w:r>
          </w:p>
          <w:p>
            <w:pPr>
              <w:spacing w:after="160"/>
            </w:pPr>
            <w:r>
              <w:rPr>
                <w:rStyle w:val="row-content-rich-text"/>
                <w:u w:val="single"/>
              </w:rPr>
              <w:t xml:space="preserve">Code 32 Health Promotion</w:t>
            </w:r>
            <w:r>
              <w:rPr>
                <w:rStyle w:val="row-content-rich-text"/>
              </w:rPr>
              <w:t xml:space="preserve"> (ASCED code 061307)</w:t>
            </w:r>
          </w:p>
          <w:p>
            <w:pPr>
              <w:spacing w:after="160"/>
            </w:pPr>
            <w:r>
              <w:rPr>
                <w:rStyle w:val="row-content-rich-text"/>
              </w:rPr>
              <w:t xml:space="preserve">Health Promotion is the study of promoting a healthy lifestyle and influencing behaviour to improve health. Examples of subjects in this field include health promotion programme planning; health promotion principles, goals and concepts; social perspectives of health; and health promotion strategies and evaluation.</w:t>
            </w:r>
          </w:p>
          <w:p>
            <w:pPr>
              <w:spacing w:after="160"/>
            </w:pPr>
            <w:r>
              <w:rPr>
                <w:rStyle w:val="row-content-rich-text"/>
                <w:u w:val="single"/>
              </w:rPr>
              <w:t xml:space="preserve">Code 33 Community Health</w:t>
            </w:r>
            <w:r>
              <w:rPr>
                <w:rStyle w:val="row-content-rich-text"/>
              </w:rPr>
              <w:t xml:space="preserve"> (ASCED code 061309)</w:t>
            </w:r>
          </w:p>
          <w:p>
            <w:pPr>
              <w:spacing w:after="160"/>
            </w:pPr>
            <w:r>
              <w:rPr>
                <w:rStyle w:val="row-content-rich-text"/>
              </w:rPr>
              <w:t xml:space="preserve">Community Health is the study of health practices in the community which support and assist the management of disabilities and illness. Examples of subjects in this field include current issues in Australian community health; and disabilities and illnesses as community issues. </w:t>
            </w:r>
          </w:p>
          <w:p>
            <w:pPr>
              <w:spacing w:after="160"/>
            </w:pPr>
            <w:r>
              <w:rPr>
                <w:rStyle w:val="row-content-rich-text"/>
                <w:u w:val="single"/>
              </w:rPr>
              <w:t xml:space="preserve">Code 34 Epidemiology</w:t>
            </w:r>
            <w:r>
              <w:rPr>
                <w:rStyle w:val="row-content-rich-text"/>
              </w:rPr>
              <w:t xml:space="preserve"> (ASCED code 061311)</w:t>
            </w:r>
          </w:p>
          <w:p>
            <w:pPr>
              <w:spacing w:after="160"/>
            </w:pPr>
            <w:r>
              <w:rPr>
                <w:rStyle w:val="row-content-rich-text"/>
              </w:rPr>
              <w:t xml:space="preserve">Epidemiology is the study of the incidence, distribution and possible control of infectious and chronic diseases as they affect groups of people. Examples of subjects in this field include disease and injury evaluation and surveillance; and infectious and chronic disease prevention.</w:t>
            </w:r>
          </w:p>
          <w:p>
            <w:pPr>
              <w:spacing w:after="160"/>
            </w:pPr>
            <w:r>
              <w:rPr>
                <w:rStyle w:val="row-content-rich-text"/>
                <w:u w:val="single"/>
              </w:rPr>
              <w:t xml:space="preserve">Code 35 Public Health, n.e.c.</w:t>
            </w:r>
            <w:r>
              <w:rPr>
                <w:rStyle w:val="row-content-rich-text"/>
              </w:rPr>
              <w:t xml:space="preserve"> (ASCED code 061399)</w:t>
            </w:r>
          </w:p>
          <w:p>
            <w:pPr>
              <w:spacing w:after="160"/>
            </w:pPr>
            <w:r>
              <w:rPr>
                <w:rStyle w:val="row-content-rich-text"/>
              </w:rPr>
              <w:t xml:space="preserve">This field includes all Public Health not elsewhere classified. Examples of subjects in this field include social health; tropical medicine; and infection control.</w:t>
            </w:r>
          </w:p>
          <w:p>
            <w:pPr>
              <w:spacing w:after="160"/>
            </w:pPr>
            <w:r>
              <w:rPr>
                <w:rStyle w:val="row-content-rich-text"/>
                <w:b/>
              </w:rPr>
              <w:t xml:space="preserve">Radiography</w:t>
            </w:r>
          </w:p>
          <w:p>
            <w:pPr>
              <w:spacing w:after="160"/>
            </w:pPr>
            <w:r>
              <w:rPr>
                <w:rStyle w:val="row-content-rich-text"/>
                <w:u w:val="single"/>
              </w:rPr>
              <w:t xml:space="preserve">Code 36 Radiography</w:t>
            </w:r>
            <w:r>
              <w:rPr>
                <w:rStyle w:val="row-content-rich-text"/>
              </w:rPr>
              <w:t xml:space="preserve"> (ASCED code 061501)</w:t>
            </w:r>
          </w:p>
          <w:p>
            <w:pPr>
              <w:spacing w:after="160"/>
            </w:pPr>
            <w:r>
              <w:rPr>
                <w:rStyle w:val="row-content-rich-text"/>
              </w:rPr>
              <w:t xml:space="preserve">Radiography is the study of technologies which use ionising and non-ionising (e.g. ultrasound) radiation for producing diagnostic images and administering radiation therapy. Examples of subjects in this field include medical imaging equipment operation; radioactive materials preparation; radiation exposure factors; radiographic examination methods; and radiological dosimetry. </w:t>
            </w:r>
          </w:p>
          <w:p>
            <w:pPr>
              <w:spacing w:after="160"/>
            </w:pPr>
            <w:r>
              <w:rPr>
                <w:rStyle w:val="row-content-rich-text"/>
                <w:b/>
              </w:rPr>
              <w:t xml:space="preserve">Rehabilitation therapies</w:t>
            </w:r>
          </w:p>
          <w:p>
            <w:pPr>
              <w:spacing w:after="160"/>
            </w:pPr>
            <w:r>
              <w:rPr>
                <w:rStyle w:val="row-content-rich-text"/>
                <w:u w:val="single"/>
              </w:rPr>
              <w:t xml:space="preserve">Code 37 Physiotherapy</w:t>
            </w:r>
            <w:r>
              <w:rPr>
                <w:rStyle w:val="row-content-rich-text"/>
              </w:rPr>
              <w:t xml:space="preserve"> (ASCED code 061701)</w:t>
            </w:r>
          </w:p>
          <w:p>
            <w:pPr>
              <w:spacing w:after="160"/>
            </w:pPr>
            <w:r>
              <w:rPr>
                <w:rStyle w:val="row-content-rich-text"/>
              </w:rPr>
              <w:t xml:space="preserve">Physiotherapy is the study of assessing people with temporary and longer term physical injuries and movement disorders, and restoring maximum movement and functional ability. Examples of subjects in this field include electrotherapy and electrophysical agents; movement training and rehabilitation; normal and abnormal musculoskeletal function.</w:t>
            </w:r>
          </w:p>
          <w:p>
            <w:pPr>
              <w:spacing w:after="160"/>
            </w:pPr>
            <w:r>
              <w:rPr>
                <w:rStyle w:val="row-content-rich-text"/>
                <w:u w:val="single"/>
              </w:rPr>
              <w:t xml:space="preserve">Code 38 Occupational Therapy</w:t>
            </w:r>
            <w:r>
              <w:rPr>
                <w:rStyle w:val="row-content-rich-text"/>
              </w:rPr>
              <w:t xml:space="preserve"> (ASCED code 061703)</w:t>
            </w:r>
          </w:p>
          <w:p>
            <w:pPr>
              <w:spacing w:after="160"/>
            </w:pPr>
            <w:r>
              <w:rPr>
                <w:rStyle w:val="row-content-rich-text"/>
              </w:rPr>
              <w:t xml:space="preserve">Occupational Therapy is the study of treating physical, cognitive and psychiatric conditions through activities in order to optimise functioning and independence in daily life. Examples of subjects in this field include patient’s independence level assessment; tailoring treatment programmes; occupational rehabilitation; and  occupational role development.</w:t>
            </w:r>
          </w:p>
          <w:p>
            <w:pPr>
              <w:spacing w:after="160"/>
            </w:pPr>
            <w:r>
              <w:rPr>
                <w:rStyle w:val="row-content-rich-text"/>
                <w:u w:val="single"/>
              </w:rPr>
              <w:t xml:space="preserve">Code 39 Chiropractic and Osteopathy</w:t>
            </w:r>
            <w:r>
              <w:rPr>
                <w:rStyle w:val="row-content-rich-text"/>
              </w:rPr>
              <w:t xml:space="preserve"> (ASCED code 061705)</w:t>
            </w:r>
          </w:p>
          <w:p>
            <w:pPr>
              <w:spacing w:after="160"/>
            </w:pPr>
            <w:r>
              <w:rPr>
                <w:rStyle w:val="row-content-rich-text"/>
              </w:rPr>
              <w:t xml:space="preserve">Chiropractic and Osteopathy is the study of assessing and relieving disorders of the body through manipulating and treating the musculoskeletal system. Examples of subjects in this field include posture, and preventative and corrective exercises; and manipulation and adjustment.</w:t>
            </w:r>
          </w:p>
          <w:p>
            <w:pPr>
              <w:spacing w:after="160"/>
            </w:pPr>
            <w:r>
              <w:rPr>
                <w:rStyle w:val="row-content-rich-text"/>
                <w:u w:val="single"/>
              </w:rPr>
              <w:t xml:space="preserve">Code 40 Speech Pathology</w:t>
            </w:r>
            <w:r>
              <w:rPr>
                <w:rStyle w:val="row-content-rich-text"/>
              </w:rPr>
              <w:t xml:space="preserve"> (ASCED code 061707)</w:t>
            </w:r>
          </w:p>
          <w:p>
            <w:pPr>
              <w:spacing w:after="160"/>
            </w:pPr>
            <w:r>
              <w:rPr>
                <w:rStyle w:val="row-content-rich-text"/>
              </w:rPr>
              <w:t xml:space="preserve">Speech Pathology is the study of assessing and treating speech and language disorders. Examples of subjects in this field include communicative functioning assessment and evaluation; stuttering, abnormal articulation and other verbal disorders remedial exercise programmes; and language and voice disorders.</w:t>
            </w:r>
          </w:p>
          <w:p>
            <w:pPr>
              <w:spacing w:after="160"/>
            </w:pPr>
            <w:r>
              <w:rPr>
                <w:rStyle w:val="row-content-rich-text"/>
                <w:u w:val="single"/>
              </w:rPr>
              <w:t xml:space="preserve">Code 41 Audiology</w:t>
            </w:r>
            <w:r>
              <w:rPr>
                <w:rStyle w:val="row-content-rich-text"/>
              </w:rPr>
              <w:t xml:space="preserve"> (ASCED code 061709)</w:t>
            </w:r>
          </w:p>
          <w:p>
            <w:pPr>
              <w:spacing w:after="160"/>
            </w:pPr>
            <w:r>
              <w:rPr>
                <w:rStyle w:val="row-content-rich-text"/>
              </w:rPr>
              <w:t xml:space="preserve">Audiology is the study of assessing and treating hearing disorders. Examples of subjects in this field include audiometry; fitting hearing aids; and testing for hearing loss.</w:t>
            </w:r>
          </w:p>
          <w:p>
            <w:pPr>
              <w:spacing w:after="160"/>
            </w:pPr>
            <w:r>
              <w:rPr>
                <w:rStyle w:val="row-content-rich-text"/>
                <w:u w:val="single"/>
              </w:rPr>
              <w:t xml:space="preserve">Code 42 Massage Therapy</w:t>
            </w:r>
            <w:r>
              <w:rPr>
                <w:rStyle w:val="row-content-rich-text"/>
              </w:rPr>
              <w:t xml:space="preserve"> (ASCED code 061711)</w:t>
            </w:r>
          </w:p>
          <w:p>
            <w:pPr>
              <w:spacing w:after="160"/>
            </w:pPr>
            <w:r>
              <w:rPr>
                <w:rStyle w:val="row-content-rich-text"/>
              </w:rPr>
              <w:t xml:space="preserve">Massage Therapy is the study of treating disorders through massage of the soft tissue. Examples of subjects in this field include reflexology, postural massage techniques, and deep tissue techniques.</w:t>
            </w:r>
          </w:p>
          <w:p>
            <w:pPr>
              <w:spacing w:after="160"/>
            </w:pPr>
            <w:r>
              <w:rPr>
                <w:rStyle w:val="row-content-rich-text"/>
                <w:u w:val="single"/>
              </w:rPr>
              <w:t xml:space="preserve">Code 43 Podiatry</w:t>
            </w:r>
            <w:r>
              <w:rPr>
                <w:rStyle w:val="row-content-rich-text"/>
              </w:rPr>
              <w:t xml:space="preserve"> (ASCED code 061713)</w:t>
            </w:r>
          </w:p>
          <w:p>
            <w:pPr>
              <w:spacing w:after="160"/>
            </w:pPr>
            <w:r>
              <w:rPr>
                <w:rStyle w:val="row-content-rich-text"/>
              </w:rPr>
              <w:t xml:space="preserve">Podiatry is the study of assessing and treating physical ailments of the human foot and lower limb. Examples of subjects in this field include foot and lower limb abnormalities, podiatric appliances, and foot and gait disorders.</w:t>
            </w:r>
          </w:p>
          <w:p>
            <w:pPr>
              <w:spacing w:after="160"/>
            </w:pPr>
            <w:r>
              <w:rPr>
                <w:rStyle w:val="row-content-rich-text"/>
                <w:u w:val="single"/>
              </w:rPr>
              <w:t xml:space="preserve">Code 44 Rehabilitation Therapies, n.e.c.</w:t>
            </w:r>
            <w:r>
              <w:rPr>
                <w:rStyle w:val="row-content-rich-text"/>
              </w:rPr>
              <w:t xml:space="preserve"> (ASCED code 061799)</w:t>
            </w:r>
          </w:p>
          <w:p>
            <w:pPr>
              <w:spacing w:after="160"/>
            </w:pPr>
            <w:r>
              <w:rPr>
                <w:rStyle w:val="row-content-rich-text"/>
              </w:rPr>
              <w:t xml:space="preserve">This field includes all Rehabilitation Therapies not elsewhere classified. Examples of subjects in this field include diversional therapy, orthoptics, exercise rehabilitation, and orthotics and prosthetics.</w:t>
            </w:r>
          </w:p>
          <w:p>
            <w:pPr>
              <w:spacing w:after="160"/>
            </w:pPr>
            <w:r>
              <w:rPr>
                <w:rStyle w:val="row-content-rich-text"/>
                <w:b/>
              </w:rPr>
              <w:t xml:space="preserve">Complementary therapies</w:t>
            </w:r>
          </w:p>
          <w:p>
            <w:pPr>
              <w:spacing w:after="160"/>
            </w:pPr>
            <w:r>
              <w:rPr>
                <w:rStyle w:val="row-content-rich-text"/>
                <w:u w:val="single"/>
              </w:rPr>
              <w:t xml:space="preserve">Code 45 Naturopathy</w:t>
            </w:r>
            <w:r>
              <w:rPr>
                <w:rStyle w:val="row-content-rich-text"/>
              </w:rPr>
              <w:t xml:space="preserve"> (ASCED code 061901)</w:t>
            </w:r>
          </w:p>
          <w:p>
            <w:pPr>
              <w:spacing w:after="160"/>
            </w:pPr>
            <w:r>
              <w:rPr>
                <w:rStyle w:val="row-content-rich-text"/>
              </w:rPr>
              <w:t xml:space="preserve">Naturopathy is the study of treating diseases using natural therapies. Examples of subjects in this detailed field include pharmocognosy, herbal medicine, phytotherapy, and naturopathic diagnosis.</w:t>
            </w:r>
          </w:p>
          <w:p>
            <w:pPr>
              <w:spacing w:after="160"/>
            </w:pPr>
            <w:r>
              <w:rPr>
                <w:rStyle w:val="row-content-rich-text"/>
                <w:u w:val="single"/>
              </w:rPr>
              <w:t xml:space="preserve">Code 46 Acupuncture</w:t>
            </w:r>
            <w:r>
              <w:rPr>
                <w:rStyle w:val="row-content-rich-text"/>
              </w:rPr>
              <w:t xml:space="preserve"> (ASCED code 061903)</w:t>
            </w:r>
          </w:p>
          <w:p>
            <w:pPr>
              <w:spacing w:after="160"/>
            </w:pPr>
            <w:r>
              <w:rPr>
                <w:rStyle w:val="row-content-rich-text"/>
              </w:rPr>
              <w:t xml:space="preserve">Acupuncture is the study of treating diseases through influencing points on meridians using fine needles. Examples of subjects in this field include acupuncture therapy, channels and points, identification of acupuncture sites, and acupressure.</w:t>
            </w:r>
          </w:p>
          <w:p>
            <w:pPr>
              <w:spacing w:after="160"/>
            </w:pPr>
            <w:r>
              <w:rPr>
                <w:rStyle w:val="row-content-rich-text"/>
                <w:u w:val="single"/>
              </w:rPr>
              <w:t xml:space="preserve">Code 47 Traditional Chinese Medicine</w:t>
            </w:r>
            <w:r>
              <w:rPr>
                <w:rStyle w:val="row-content-rich-text"/>
              </w:rPr>
              <w:t xml:space="preserve"> (ASCED code 061905)</w:t>
            </w:r>
          </w:p>
          <w:p>
            <w:pPr>
              <w:spacing w:after="160"/>
            </w:pPr>
            <w:r>
              <w:rPr>
                <w:rStyle w:val="row-content-rich-text"/>
              </w:rPr>
              <w:t xml:space="preserve">Traditional Chinese Medicine is the study of treating diseases through traditional Chinese therapies. Examples of subjects in this field include  Chinese herbal medicine, Chinese therapies, moxibustion, patterns of disharmony, and pharmocognosy of Chinese herbs.</w:t>
            </w:r>
          </w:p>
          <w:p>
            <w:pPr>
              <w:spacing w:after="160"/>
            </w:pPr>
            <w:r>
              <w:rPr>
                <w:rStyle w:val="row-content-rich-text"/>
                <w:u w:val="single"/>
              </w:rPr>
              <w:t xml:space="preserve">Code 48 Complementary Therapies, n.e.c.</w:t>
            </w:r>
            <w:r>
              <w:rPr>
                <w:rStyle w:val="row-content-rich-text"/>
              </w:rPr>
              <w:t xml:space="preserve"> (ASCED code 061999)</w:t>
            </w:r>
          </w:p>
          <w:p>
            <w:pPr>
              <w:spacing w:after="160"/>
            </w:pPr>
            <w:r>
              <w:rPr>
                <w:rStyle w:val="row-content-rich-text"/>
              </w:rPr>
              <w:t xml:space="preserve">This field includes all Complementary Therapies not elsewhere classified. Examples of subjects in this field include aromatherapy, homeopathy, iridology, and kinesiology.</w:t>
            </w:r>
          </w:p>
          <w:p>
            <w:pPr>
              <w:spacing w:after="160"/>
            </w:pPr>
            <w:r>
              <w:rPr>
                <w:rStyle w:val="row-content-rich-text"/>
                <w:b/>
              </w:rPr>
              <w:t xml:space="preserve">Other health</w:t>
            </w:r>
          </w:p>
          <w:p>
            <w:pPr>
              <w:spacing w:after="160"/>
            </w:pPr>
            <w:r>
              <w:rPr>
                <w:rStyle w:val="row-content-rich-text"/>
                <w:u w:val="single"/>
              </w:rPr>
              <w:t xml:space="preserve">Code 49 Nutrition and Dietetics</w:t>
            </w:r>
          </w:p>
          <w:p>
            <w:pPr>
              <w:spacing w:after="160"/>
            </w:pPr>
            <w:r>
              <w:rPr>
                <w:rStyle w:val="row-content-rich-text"/>
              </w:rPr>
              <w:t xml:space="preserve">Nutrition and Dietetics is the study of the nutritional and dietary needs of humans. Examples of subjects in this field include nutritional assessment and evaluation, food intake measurement, and nutrients and metabolism.</w:t>
            </w:r>
          </w:p>
          <w:p>
            <w:pPr>
              <w:spacing w:after="160"/>
            </w:pPr>
            <w:r>
              <w:rPr>
                <w:rStyle w:val="row-content-rich-text"/>
                <w:u w:val="single"/>
              </w:rPr>
              <w:t xml:space="preserve">Code 50 Human Movement</w:t>
            </w:r>
            <w:r>
              <w:rPr>
                <w:rStyle w:val="row-content-rich-text"/>
              </w:rPr>
              <w:t xml:space="preserve"> (ASCED code 069901)</w:t>
            </w:r>
          </w:p>
          <w:p>
            <w:pPr>
              <w:spacing w:after="160"/>
            </w:pPr>
            <w:r>
              <w:rPr>
                <w:rStyle w:val="row-content-rich-text"/>
              </w:rPr>
              <w:t xml:space="preserve">Human Movement is the study of the nature, cause and control of movement. It includes posture and balance, and the science of human performance. Examples of subjects in this field include biomechanical basis of movement; motor control and learning; injury prevention and management; and sports and exercise science.</w:t>
            </w:r>
          </w:p>
          <w:p>
            <w:pPr>
              <w:spacing w:after="160"/>
            </w:pPr>
            <w:r>
              <w:rPr>
                <w:rStyle w:val="row-content-rich-text"/>
                <w:u w:val="single"/>
              </w:rPr>
              <w:t xml:space="preserve">Code 51 Paramedical Studies</w:t>
            </w:r>
            <w:r>
              <w:rPr>
                <w:rStyle w:val="row-content-rich-text"/>
              </w:rPr>
              <w:t xml:space="preserve"> (ASCED code 069903)</w:t>
            </w:r>
          </w:p>
          <w:p>
            <w:pPr>
              <w:spacing w:after="160"/>
            </w:pPr>
            <w:r>
              <w:rPr>
                <w:rStyle w:val="row-content-rich-text"/>
              </w:rPr>
              <w:t xml:space="preserve">Paramedical Studies is the study of the emergency treatment of the sick and injured prior to and during transfer to a hospital or medical facility. Examples of subjects in this field include ambulance principles and practice; fundamentals of paramedicine; pre-hospital health service delivery issues; out of hospital practice; patient transport attendance; and specialist life support equipment.</w:t>
            </w:r>
          </w:p>
          <w:p>
            <w:pPr>
              <w:spacing w:after="160"/>
            </w:pPr>
            <w:r>
              <w:rPr>
                <w:rStyle w:val="row-content-rich-text"/>
                <w:u w:val="single"/>
              </w:rPr>
              <w:t xml:space="preserve">Code 52 First Aid</w:t>
            </w:r>
            <w:r>
              <w:rPr>
                <w:rStyle w:val="row-content-rich-text"/>
              </w:rPr>
              <w:t xml:space="preserve"> (ASCED code 069905)</w:t>
            </w:r>
          </w:p>
          <w:p>
            <w:pPr>
              <w:spacing w:after="160"/>
            </w:pPr>
            <w:r>
              <w:rPr>
                <w:rStyle w:val="row-content-rich-text"/>
              </w:rPr>
              <w:t xml:space="preserve">First Aid is the study of skills necessary to aid the ill and injured until medical aid arrives. Examples of subjects in this field include casualty assessment, first aid treatment, and resuscitation.</w:t>
            </w:r>
          </w:p>
          <w:p>
            <w:pPr>
              <w:spacing w:after="160"/>
            </w:pPr>
            <w:r>
              <w:rPr>
                <w:rStyle w:val="row-content-rich-text"/>
                <w:u w:val="single"/>
              </w:rPr>
              <w:t xml:space="preserve">Code 53 Health, n.e.c.</w:t>
            </w:r>
            <w:r>
              <w:rPr>
                <w:rStyle w:val="row-content-rich-text"/>
              </w:rPr>
              <w:t xml:space="preserve"> (ASCED code 069999)</w:t>
            </w:r>
          </w:p>
          <w:p>
            <w:pPr>
              <w:spacing w:after="160"/>
            </w:pPr>
            <w:r>
              <w:rPr>
                <w:rStyle w:val="row-content-rich-text"/>
              </w:rPr>
              <w:t xml:space="preserve">This field includes all Health not elsewhere classified. Examples of subjects in this field include pain management and respiratory science.</w:t>
            </w:r>
          </w:p>
          <w:p>
            <w:pPr>
              <w:spacing w:after="160"/>
            </w:pPr>
            <w:r>
              <w:rPr>
                <w:rStyle w:val="row-content-rich-text"/>
              </w:rPr>
              <w:t xml:space="preserve"> </w:t>
            </w:r>
          </w:p>
          <w:p>
            <w:pPr>
              <w:spacing w:after="160"/>
            </w:pPr>
            <w:r>
              <w:rPr>
                <w:rStyle w:val="row-content-rich-text"/>
                <w:b/>
              </w:rPr>
              <w:t xml:space="preserve">CODE 54   Education</w:t>
            </w:r>
            <w:r>
              <w:rPr>
                <w:rStyle w:val="row-content-rich-text"/>
              </w:rPr>
              <w:t xml:space="preserve"> (ASCED code 07)</w:t>
            </w:r>
          </w:p>
          <w:p>
            <w:pPr>
              <w:spacing w:after="160"/>
            </w:pPr>
            <w:r>
              <w:rPr>
                <w:rStyle w:val="row-content-rich-text"/>
              </w:rPr>
              <w:t xml:space="preserve">The study of the process of learning. It includes the theories, methods and techniques of imparting knowledge and skills to others. The theoretical content of this field includes curriculum development, processes of learning and skill acquisition, and  teaching methods. The main purpose of the field of education is to develop an understanding of the processes and methods of teaching and learning in pre-schools, schools, tertiary educational institutions and other settings. It comprises:</w:t>
            </w:r>
          </w:p>
          <w:p>
            <w:pPr>
              <w:pStyle w:val="ListParagraph"/>
              <w:numPr>
                <w:ilvl w:val="0"/>
                <w:numId w:val="2"/>
              </w:numPr>
            </w:pPr>
            <w:r>
              <w:rPr>
                <w:rStyle w:val="row-content-rich-text"/>
              </w:rPr>
              <w:t xml:space="preserve">Teacher education</w:t>
            </w:r>
          </w:p>
          <w:p>
            <w:pPr>
              <w:pStyle w:val="ListParagraph"/>
              <w:numPr>
                <w:ilvl w:val="0"/>
                <w:numId w:val="2"/>
              </w:numPr>
            </w:pPr>
            <w:r>
              <w:rPr>
                <w:rStyle w:val="row-content-rich-text"/>
              </w:rPr>
              <w:t xml:space="preserve">Curriculum and Education Studies</w:t>
            </w:r>
          </w:p>
          <w:p>
            <w:pPr>
              <w:pStyle w:val="ListParagraph"/>
              <w:numPr>
                <w:ilvl w:val="0"/>
                <w:numId w:val="2"/>
              </w:numPr>
            </w:pPr>
            <w:r>
              <w:rPr>
                <w:rStyle w:val="row-content-rich-text"/>
              </w:rPr>
              <w:t xml:space="preserve">Other education.</w:t>
            </w:r>
          </w:p>
          <w:p>
            <w:pPr>
              <w:spacing w:after="160"/>
            </w:pPr>
            <w:r>
              <w:rPr>
                <w:rStyle w:val="row-content-rich-text"/>
              </w:rPr>
              <w:t xml:space="preserve"> </w:t>
            </w:r>
          </w:p>
          <w:p>
            <w:pPr>
              <w:spacing w:after="160"/>
            </w:pPr>
            <w:r>
              <w:rPr>
                <w:rStyle w:val="row-content-rich-text"/>
                <w:b/>
              </w:rPr>
              <w:t xml:space="preserve">CODE 55   Management and commerce</w:t>
            </w:r>
            <w:r>
              <w:rPr>
                <w:rStyle w:val="row-content-rich-text"/>
              </w:rPr>
              <w:t xml:space="preserve"> (ASCED code 08)</w:t>
            </w:r>
          </w:p>
          <w:p>
            <w:pPr>
              <w:spacing w:after="160"/>
            </w:pPr>
            <w:r>
              <w:rPr>
                <w:rStyle w:val="row-content-rich-text"/>
              </w:rPr>
              <w:t xml:space="preserve">The study of the theory and practice of planning, directing, organising, motivating and co-ordinating the human and material resources of private and public organisations and institutions. It includes the merchandising and provision of goods and services and personal development.The theoretical content of this field includes management and administration; human and material resources management; sales and marketing; finance and financial management; and human behaviour and time management.</w:t>
            </w:r>
          </w:p>
          <w:p>
            <w:pPr>
              <w:spacing w:after="160"/>
            </w:pPr>
            <w:r>
              <w:rPr>
                <w:rStyle w:val="row-content-rich-text"/>
              </w:rPr>
              <w:t xml:space="preserve">The main purpose of this field is to develop an understanding of the theory and practice of decision making and policy formation, organisational development, planning, financial management, and the marketing and selling of goods and services. It comprises:</w:t>
            </w:r>
          </w:p>
          <w:p>
            <w:pPr>
              <w:pStyle w:val="ListParagraph"/>
              <w:numPr>
                <w:ilvl w:val="0"/>
                <w:numId w:val="3"/>
              </w:numPr>
            </w:pPr>
            <w:r>
              <w:rPr>
                <w:rStyle w:val="row-content-rich-text"/>
              </w:rPr>
              <w:t xml:space="preserve">Accounting</w:t>
            </w:r>
          </w:p>
          <w:p>
            <w:pPr>
              <w:pStyle w:val="ListParagraph"/>
              <w:numPr>
                <w:ilvl w:val="0"/>
                <w:numId w:val="3"/>
              </w:numPr>
            </w:pPr>
            <w:r>
              <w:rPr>
                <w:rStyle w:val="row-content-rich-text"/>
              </w:rPr>
              <w:t xml:space="preserve">Business and Management</w:t>
            </w:r>
          </w:p>
          <w:p>
            <w:pPr>
              <w:pStyle w:val="ListParagraph"/>
              <w:numPr>
                <w:ilvl w:val="0"/>
                <w:numId w:val="3"/>
              </w:numPr>
            </w:pPr>
            <w:r>
              <w:rPr>
                <w:rStyle w:val="row-content-rich-text"/>
              </w:rPr>
              <w:t xml:space="preserve">Sales and Marketing</w:t>
            </w:r>
          </w:p>
          <w:p>
            <w:pPr>
              <w:pStyle w:val="ListParagraph"/>
              <w:numPr>
                <w:ilvl w:val="0"/>
                <w:numId w:val="3"/>
              </w:numPr>
            </w:pPr>
            <w:r>
              <w:rPr>
                <w:rStyle w:val="row-content-rich-text"/>
              </w:rPr>
              <w:t xml:space="preserve">Tourism</w:t>
            </w:r>
          </w:p>
          <w:p>
            <w:pPr>
              <w:pStyle w:val="ListParagraph"/>
              <w:numPr>
                <w:ilvl w:val="0"/>
                <w:numId w:val="3"/>
              </w:numPr>
            </w:pPr>
            <w:r>
              <w:rPr>
                <w:rStyle w:val="row-content-rich-text"/>
              </w:rPr>
              <w:t xml:space="preserve">Office Studies</w:t>
            </w:r>
          </w:p>
          <w:p>
            <w:pPr>
              <w:pStyle w:val="ListParagraph"/>
              <w:numPr>
                <w:ilvl w:val="0"/>
                <w:numId w:val="3"/>
              </w:numPr>
            </w:pPr>
            <w:r>
              <w:rPr>
                <w:rStyle w:val="row-content-rich-text"/>
              </w:rPr>
              <w:t xml:space="preserve">Banking, Finance and Related Fields</w:t>
            </w:r>
          </w:p>
          <w:p>
            <w:pPr>
              <w:pStyle w:val="ListParagraph"/>
              <w:numPr>
                <w:ilvl w:val="0"/>
                <w:numId w:val="3"/>
              </w:numPr>
            </w:pPr>
            <w:r>
              <w:rPr>
                <w:rStyle w:val="row-content-rich-text"/>
              </w:rPr>
              <w:t xml:space="preserve">Other Management and Commerce</w:t>
            </w:r>
          </w:p>
          <w:p>
            <w:pPr>
              <w:spacing w:after="160"/>
            </w:pPr>
            <w:r>
              <w:rPr>
                <w:rStyle w:val="row-content-rich-text"/>
                <w:b/>
              </w:rPr>
              <w:t xml:space="preserve">CODE 56   Information technology</w:t>
            </w:r>
            <w:r>
              <w:rPr>
                <w:rStyle w:val="row-content-rich-text"/>
              </w:rPr>
              <w:t xml:space="preserve"> (ASCED code 02)</w:t>
            </w:r>
          </w:p>
          <w:p>
            <w:pPr>
              <w:spacing w:after="160"/>
            </w:pPr>
            <w:r>
              <w:rPr>
                <w:rStyle w:val="row-content-rich-text"/>
              </w:rPr>
              <w:t xml:space="preserve">The study of the processing, transmitting and storage of information by computers.The theoretical content of this field includes computation theory; computer programming; data format and coding; management, storage and retrieval of information in a computer environment; robotics programming and artificial intelligence; and systems analysis.</w:t>
            </w:r>
          </w:p>
          <w:p>
            <w:pPr>
              <w:spacing w:after="160"/>
            </w:pPr>
            <w:r>
              <w:rPr>
                <w:rStyle w:val="row-content-rich-text"/>
              </w:rPr>
              <w:t xml:space="preserve">The main purpose of this field of education is to develop an understanding of information systems, programming languages, information management and artificial intelligence, and the ability to apply them to solve problems. This field comprises includes Computer Science, Information Systems and Other information technology. It excludes Computer hardware design and construction; and Computer operation and using software packages. </w:t>
            </w:r>
          </w:p>
          <w:p>
            <w:pPr>
              <w:spacing w:after="160"/>
            </w:pPr>
            <w:r>
              <w:rPr>
                <w:rStyle w:val="row-content-rich-text"/>
                <w:b/>
              </w:rPr>
              <w:t xml:space="preserve">CODE 98   Not applicable</w:t>
            </w:r>
          </w:p>
          <w:p>
            <w:pPr/>
            <w:r>
              <w:rPr>
                <w:rStyle w:val="row-content-rich-text"/>
              </w:rPr>
              <w:t xml:space="preserve">The health professional has not completed any additional qualifications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ABS cat. no. 1272.0.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tbl>
      <w:tblPr>
        <w:tblStyle w:val="TableGrid"/>
        <w:tblW w:w="0" w:type="auto"/>
      </w:tblPr>
    </w:tbl>
    <w:p>
      <w:r>
        <w:br/>
      </w:r>
    </w:p>
    <w:sectPr>
      <w:footerReference xmlns:r="http://schemas.openxmlformats.org/officeDocument/2006/relationships" w:type="default" r:id="Rc7d6928f9e7e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7f67d1f45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6928f9e7e46dd" /><Relationship Type="http://schemas.openxmlformats.org/officeDocument/2006/relationships/header" Target="/word/header1.xml" Id="R0b3081aa83854758" /><Relationship Type="http://schemas.openxmlformats.org/officeDocument/2006/relationships/settings" Target="/word/settings.xml" Id="R7c1755491c7240e0" /><Relationship Type="http://schemas.openxmlformats.org/officeDocument/2006/relationships/styles" Target="/word/styles.xml" Id="R88d11a518dba4679" /><Relationship Type="http://schemas.openxmlformats.org/officeDocument/2006/relationships/numbering" Target="/word/numbering.xml" Id="R07f55281627f4006" /><Relationship Type="http://schemas.openxmlformats.org/officeDocument/2006/relationships/hyperlink" Target="https://meteor.aihw.gov.au/RegistrationAuthority/12" TargetMode="External" Id="Re8d263b522114ad2" /><Relationship Type="http://schemas.openxmlformats.org/officeDocument/2006/relationships/hyperlink" Target="https://meteor.aihw.gov.au/content/375508" TargetMode="External" Id="R6a03118de416453c" /><Relationship Type="http://schemas.openxmlformats.org/officeDocument/2006/relationships/hyperlink" Target="https://meteor.aihw.gov.au/content/375502" TargetMode="External" Id="R3c64b0730f1c45ef" /></Relationships>
</file>

<file path=word/_rels/header1.xml.rels>&#65279;<?xml version="1.0" encoding="utf-8"?><Relationships xmlns="http://schemas.openxmlformats.org/package/2006/relationships"><Relationship Type="http://schemas.openxmlformats.org/officeDocument/2006/relationships/image" Target="/media/image.png" Id="R3737f67d1f454c01" /></Relationships>
</file>