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9e7f6e416467e" /></Relationships>
</file>

<file path=word/document.xml><?xml version="1.0" encoding="utf-8"?>
<w:document xmlns:r="http://schemas.openxmlformats.org/officeDocument/2006/relationships" xmlns:w="http://schemas.openxmlformats.org/wordprocessingml/2006/main">
  <w:body>
    <w:p>
      <w:pPr>
        <w:pStyle w:val="Title"/>
      </w:pPr>
      <w:r>
        <w:t>XML extraction of data standards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XML extraction of data standards</w:t>
      </w:r>
    </w:p>
    <w:p>
      <w:r>
        <w:t xml:space="preserve">Note: This service is currently being reviewed. Until the review is completed, requests for this service are on hold.</w:t>
      </w:r>
    </w:p>
    <w:p>
      <w:r>
        <w:t xml:space="preserve">For organisations that are working on data standards or seeking to build their own data sets, it is worthwhile to be able to quickly extract large up-to-date data sets or data dictionaries. The benefits of XML extraction are many, mostly for its human and machine readable qualities, its flexibility and platform independence.</w:t>
      </w:r>
    </w:p>
    <w:p>
      <w:r>
        <w:t xml:space="preserve">XML stands for Extensible Markup Language, which is a user-defined programming language used to combine the text (content) and other information (e.g. structure, layout).</w:t>
      </w:r>
    </w:p>
    <w:p>
      <w:r>
        <w:t xml:space="preserve">It is able to be used across networks, platforms and devices. As an example, METEOR can have data standards stored on a website in HTML, or converted to Word or a PDF. A tool named an API (Application Programming Interface) allows the selection of metadata in valid XML format and transfer it.</w:t>
      </w:r>
    </w:p>
    <w:p>
      <w:r>
        <w:br/>
      </w:r>
      <w:r>
        <w:br/>
      </w:r>
      <w:r>
        <w:br/>
      </w:r>
    </w:p>
    <w:sectPr>
      <w:footerReference xmlns:r="http://schemas.openxmlformats.org/officeDocument/2006/relationships" w:type="default" r:id="Rcae515e1f356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fbb9fcd9c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515e1f3564c85" /><Relationship Type="http://schemas.openxmlformats.org/officeDocument/2006/relationships/header" Target="/word/header1.xml" Id="R9418364930314412" /><Relationship Type="http://schemas.openxmlformats.org/officeDocument/2006/relationships/settings" Target="/word/settings.xml" Id="Rc59a9d026cd64061" /><Relationship Type="http://schemas.openxmlformats.org/officeDocument/2006/relationships/styles" Target="/word/styles.xml" Id="Ra03dea230bbf425d" /></Relationships>
</file>

<file path=word/_rels/header1.xml.rels>&#65279;<?xml version="1.0" encoding="utf-8"?><Relationships xmlns="http://schemas.openxmlformats.org/package/2006/relationships"><Relationship Type="http://schemas.openxmlformats.org/officeDocument/2006/relationships/image" Target="/media/image.png" Id="R1c4fbb9fcd9c41cf" /></Relationships>
</file>