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d1e8244485415c" /></Relationships>
</file>

<file path=word/document.xml><?xml version="1.0" encoding="utf-8"?>
<w:document xmlns:r="http://schemas.openxmlformats.org/officeDocument/2006/relationships" xmlns:w="http://schemas.openxmlformats.org/wordprocessingml/2006/main">
  <w:body>
    <w:p>
      <w:pPr>
        <w:pStyle w:val="Title"/>
      </w:pPr>
      <w:r>
        <w:t>Person with cancer—human epidermal growth factor receptor-2 test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cancer—human epidermal growth factor receptor-2 test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Human epidermal growth factor receptor-2 test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HER2 test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4c8e522f1c40a4">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person's human epidermal growth factor receptor-2 (HER2) test,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3aa1d6d2334b2e">
              <w:r>
                <w:rPr>
                  <w:rStyle w:val="Hyperlink"/>
                </w:rPr>
                <w:t xml:space="preserve">Person with cancer—human epidermal growth factor receptor-2 test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29bc3c38e14bb3">
              <w:r>
                <w:rPr>
                  <w:rStyle w:val="Hyperlink"/>
                </w:rPr>
                <w:t xml:space="preserve">Human epidermal growth factor receptor-2 (HER2) test result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Unknown (test results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(test not done)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reported conclusion of the HER2.</w:t>
            </w:r>
          </w:p>
          <w:p>
            <w:pPr>
              <w:spacing w:after="160"/>
            </w:pPr>
            <w:r>
              <w:rPr>
                <w:rStyle w:val="row-content-rich-text"/>
              </w:rPr>
              <w:t xml:space="preserve">If no conclusion is reported use the following guidelines (from the National Breast and Ovarian Cancer Centre and Australian Cancer Network’s pathology reporting guide (3rd ed.) for breast cancer):</w:t>
            </w:r>
          </w:p>
          <w:p>
            <w:pPr>
              <w:spacing w:after="160"/>
            </w:pPr>
            <w:r>
              <w:rPr>
                <w:rStyle w:val="row-content-rich-text"/>
              </w:rPr>
              <w:t xml:space="preserve">CODE 1    Positive</w:t>
            </w:r>
          </w:p>
          <w:p>
            <w:pPr>
              <w:pStyle w:val="ListParagraph"/>
              <w:numPr>
                <w:ilvl w:val="0"/>
                <w:numId w:val="2"/>
              </w:numPr>
            </w:pPr>
            <w:r>
              <w:rPr>
                <w:rStyle w:val="row-content-rich-text"/>
                <w:b/>
              </w:rPr>
              <w:t xml:space="preserve">For in situ hybridisation:</w:t>
            </w:r>
            <w:r>
              <w:br/>
            </w:r>
            <w:r>
              <w:rPr>
                <w:rStyle w:val="row-content-rich-text"/>
              </w:rPr>
              <w:t xml:space="preserve">Result is more than 6 copies of the HER2 gene per nucleus OR a ratio of HER2 gene signals to chromosome 17 signals of more than 2.2. </w:t>
            </w:r>
          </w:p>
          <w:p>
            <w:pPr>
              <w:pStyle w:val="ListParagraph"/>
              <w:numPr>
                <w:ilvl w:val="0"/>
                <w:numId w:val="2"/>
              </w:numPr>
            </w:pPr>
            <w:r>
              <w:rPr>
                <w:rStyle w:val="row-content-rich-text"/>
                <w:b/>
              </w:rPr>
              <w:t xml:space="preserve">For Immunochemistry:</w:t>
            </w:r>
            <w:r>
              <w:br/>
            </w:r>
            <w:r>
              <w:rPr>
                <w:rStyle w:val="row-content-rich-text"/>
                <w:b/>
              </w:rPr>
              <w:t xml:space="preserve"> </w:t>
            </w:r>
            <w:r>
              <w:rPr>
                <w:rStyle w:val="row-content-rich-text"/>
              </w:rPr>
              <w:t xml:space="preserve">Result is described as 3+ or +++ OR &gt;30% of cancer cells show strong complete membrane staining without cytoplasmic staining and without staining of normal tissue.</w:t>
            </w:r>
          </w:p>
          <w:p>
            <w:pPr>
              <w:spacing w:after="160"/>
            </w:pPr>
            <w:r>
              <w:rPr>
                <w:rStyle w:val="row-content-rich-text"/>
              </w:rPr>
              <w:t xml:space="preserve">CODE 2    Negative</w:t>
            </w:r>
          </w:p>
          <w:p>
            <w:pPr>
              <w:pStyle w:val="ListParagraph"/>
              <w:numPr>
                <w:ilvl w:val="0"/>
                <w:numId w:val="3"/>
              </w:numPr>
            </w:pPr>
            <w:r>
              <w:rPr>
                <w:rStyle w:val="row-content-rich-text"/>
                <w:b/>
              </w:rPr>
              <w:t xml:space="preserve">For in situ hybridisation:</w:t>
            </w:r>
            <w:r>
              <w:br/>
            </w:r>
            <w:r>
              <w:rPr>
                <w:rStyle w:val="row-content-rich-text"/>
                <w:b/>
              </w:rPr>
              <w:t xml:space="preserve"> </w:t>
            </w:r>
            <w:r>
              <w:rPr>
                <w:rStyle w:val="row-content-rich-text"/>
              </w:rPr>
              <w:t xml:space="preserve">Result is less than 4 copies of the HER2 gene per nucleus OR a ratio of HER2 gene signals to chromosome 17 signals of less than 1.8. </w:t>
            </w:r>
          </w:p>
          <w:p>
            <w:pPr>
              <w:pStyle w:val="ListParagraph"/>
              <w:numPr>
                <w:ilvl w:val="0"/>
                <w:numId w:val="3"/>
              </w:numPr>
            </w:pPr>
            <w:r>
              <w:rPr>
                <w:rStyle w:val="row-content-rich-text"/>
                <w:b/>
              </w:rPr>
              <w:t xml:space="preserve">For Immunochemistry:</w:t>
            </w:r>
            <w:r>
              <w:br/>
            </w:r>
            <w:r>
              <w:rPr>
                <w:rStyle w:val="row-content-rich-text"/>
                <w:b/>
              </w:rPr>
              <w:t xml:space="preserve"> </w:t>
            </w:r>
            <w:r>
              <w:rPr>
                <w:rStyle w:val="row-content-rich-text"/>
              </w:rPr>
              <w:t xml:space="preserve">Result described as 0, 1+ or + OR &lt;10% of cancer cells show staining.</w:t>
            </w:r>
          </w:p>
          <w:p>
            <w:pPr>
              <w:spacing w:after="160"/>
            </w:pPr>
            <w:r>
              <w:rPr>
                <w:rStyle w:val="row-content-rich-text"/>
              </w:rPr>
              <w:t xml:space="preserve">CODE 3     Equivocal</w:t>
            </w:r>
          </w:p>
          <w:p>
            <w:pPr>
              <w:pStyle w:val="ListParagraph"/>
              <w:numPr>
                <w:ilvl w:val="0"/>
                <w:numId w:val="4"/>
              </w:numPr>
            </w:pPr>
            <w:r>
              <w:rPr>
                <w:rStyle w:val="row-content-rich-text"/>
                <w:b/>
              </w:rPr>
              <w:t xml:space="preserve">For in situ hybridisation: </w:t>
            </w:r>
            <w:r>
              <w:br/>
            </w:r>
            <w:r>
              <w:rPr>
                <w:rStyle w:val="row-content-rich-text"/>
              </w:rPr>
              <w:t xml:space="preserve">Result is an average of between 4 and 6 HER2 gene copies per nucleus with a single probe OR a ratio of HER2 gene signals to chromosome 17 signals in the range of 1.8-2.2. </w:t>
            </w:r>
          </w:p>
          <w:p>
            <w:pPr>
              <w:pStyle w:val="ListParagraph"/>
              <w:numPr>
                <w:ilvl w:val="0"/>
                <w:numId w:val="4"/>
              </w:numPr>
            </w:pPr>
            <w:r>
              <w:rPr>
                <w:rStyle w:val="row-content-rich-text"/>
                <w:b/>
              </w:rPr>
              <w:t xml:space="preserve">For Immunochemistry:</w:t>
            </w:r>
            <w:r>
              <w:br/>
            </w:r>
            <w:r>
              <w:rPr>
                <w:rStyle w:val="row-content-rich-text"/>
                <w:b/>
              </w:rPr>
              <w:t xml:space="preserve"> </w:t>
            </w:r>
            <w:r>
              <w:rPr>
                <w:rStyle w:val="row-content-rich-text"/>
              </w:rPr>
              <w:t xml:space="preserve">Result described as 2+ or ++ OR &lt;10% of cancer cells show strong complete membrane staining (rare) OR 10-30% of cancer cells show weak to moderate complete membrane staining OR Strong cytoplasmic staining is present, making assessment of membrane staining difficult.</w:t>
            </w:r>
          </w:p>
          <w:p>
            <w:pPr>
              <w:spacing w:after="160"/>
            </w:pPr>
            <w:r>
              <w:rPr>
                <w:rStyle w:val="row-content-rich-text"/>
                <w:b/>
              </w:rPr>
              <w:t xml:space="preserve">Supplementary codes</w:t>
            </w:r>
          </w:p>
          <w:p>
            <w:pPr>
              <w:spacing w:after="160"/>
            </w:pPr>
            <w:r>
              <w:rPr>
                <w:rStyle w:val="row-content-rich-text"/>
              </w:rPr>
              <w:t xml:space="preserve">CODE 7     Unknown (test results not available)</w:t>
            </w:r>
          </w:p>
          <w:p>
            <w:pPr>
              <w:spacing w:after="160"/>
            </w:pPr>
            <w:r>
              <w:rPr>
                <w:rStyle w:val="row-content-rich-text"/>
              </w:rPr>
              <w:t xml:space="preserve">Use this code when the test has been performed but the results are not yet available for analysis.</w:t>
            </w:r>
          </w:p>
          <w:p>
            <w:pPr>
              <w:spacing w:after="160"/>
            </w:pPr>
            <w:r>
              <w:rPr>
                <w:rStyle w:val="row-content-rich-text"/>
              </w:rPr>
              <w:t xml:space="preserve">CODE 8   Not applicable (test not done)</w:t>
            </w:r>
          </w:p>
          <w:p>
            <w:pPr/>
            <w:r>
              <w:rPr>
                <w:rStyle w:val="row-content-rich-text"/>
              </w:rPr>
              <w:t xml:space="preserve">This code is used as a validation measure, to show that the reason for the lack of results is due to the test not being performed.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cancer registries, collection of this data item should only be from notification and pathology reports relating to initial diagnosis and not for recurrent or subsequent metastatic disease.</w:t>
            </w:r>
          </w:p>
          <w:p>
            <w:pPr>
              <w:spacing w:after="160"/>
            </w:pPr>
            <w:r>
              <w:rPr>
                <w:rStyle w:val="row-content-rich-text"/>
              </w:rPr>
              <w:t xml:space="preserve">Where different values are available from multiple specimens, the appropriate values to enter are selected according to the following hierarchy of rules:</w:t>
            </w:r>
          </w:p>
          <w:p>
            <w:pPr>
              <w:spacing w:after="160"/>
            </w:pPr>
            <w:r>
              <w:rPr>
                <w:rStyle w:val="row-content-rich-text"/>
              </w:rPr>
              <w:t xml:space="preserve">When multiple HER2 values are available, the value established by the most accurate test is used as per the hierarchy: FISH &gt; CISH/SISH &gt; IHC. (See Person with cancer—HER2 test type, code N) If the HER2 values differ on multiple pathology reports for the same tumour, use the value from the larger specimen.</w:t>
            </w:r>
          </w:p>
          <w:p>
            <w:pPr/>
            <w:r>
              <w:rPr>
                <w:rStyle w:val="row-content-rich-text"/>
              </w:rPr>
              <w:t xml:space="preserve">For multifocal tumours, use the HER2 value from the largest focus or from a metastatic deposit; e.g. Lymph node metastasis. A smaller focus that is HER2 positive may in fact be the source of a metastasis and in this setting the patient would derive benefit from the therapy offered as a result of HER2 positive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Human epidermal growth factor receptor-2 (HER2) promotes the growth of cancer cells. HER2 is also known as c-erB-2 and Her2/neu. Tumours that are HER2-positive tend to grow more quickly than other types of cancer. HER2 status is an important prognostic marker and predicts the response to several therapies.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and Australian Cancer Network. The Pathology reporting of breast cancer. A guide for pathologists, surgeons, radiologists and oncologists (3rd edition). National Breast and Ovarian Cancer Centre, Surry Hills, NSW,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2bbbc48fc944b1">
              <w:r>
                <w:rPr>
                  <w:rStyle w:val="Hyperlink"/>
                </w:rPr>
                <w:t xml:space="preserve">Breast cancer (Cancer registries) DSS</w:t>
              </w:r>
            </w:hyperlink>
          </w:p>
          <w:p>
            <w:pPr>
              <w:spacing w:before="0" w:after="0"/>
            </w:pPr>
            <w:r>
              <w:rPr>
                <w:rStyle w:val="row-content"/>
                <w:color w:val="244061"/>
              </w:rPr>
              <w:t xml:space="preserve">       </w:t>
            </w:r>
            <w:hyperlink w:history="true" r:id="R10702f79a965415a">
              <w:r>
                <w:rPr>
                  <w:rStyle w:val="Hyperlink"/>
                  <w:color w:val="244061"/>
                </w:rPr>
                <w:t xml:space="preserve">Health</w:t>
              </w:r>
            </w:hyperlink>
            <w:r>
              <w:rPr>
                <w:rStyle w:val="row-content"/>
                <w:color w:val="244061"/>
              </w:rPr>
              <w:t xml:space="preserve">, Superseded 01/09/2012</w:t>
            </w:r>
          </w:p>
          <w:p>
            <w:r>
              <w:br/>
            </w:r>
            <w:hyperlink w:history="true" r:id="R194ee3c6488149b9">
              <w:r>
                <w:rPr>
                  <w:rStyle w:val="Hyperlink"/>
                </w:rPr>
                <w:t xml:space="preserve">Breast cancer (cancer registries) NBPDS</w:t>
              </w:r>
            </w:hyperlink>
          </w:p>
          <w:p>
            <w:pPr>
              <w:spacing w:before="0" w:after="0"/>
            </w:pPr>
            <w:r>
              <w:rPr>
                <w:rStyle w:val="row-content"/>
                <w:color w:val="244061"/>
              </w:rPr>
              <w:t xml:space="preserve">       </w:t>
            </w:r>
            <w:hyperlink w:history="true" r:id="R8fa59bc911104154">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de5621ac0cf8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4b1cc6960f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621ac0cf84925" /><Relationship Type="http://schemas.openxmlformats.org/officeDocument/2006/relationships/header" Target="/word/header1.xml" Id="R0368472a5b46448d" /><Relationship Type="http://schemas.openxmlformats.org/officeDocument/2006/relationships/settings" Target="/word/settings.xml" Id="R247b61df3ad44e38" /><Relationship Type="http://schemas.openxmlformats.org/officeDocument/2006/relationships/styles" Target="/word/styles.xml" Id="R9b01fdb358e64c9e" /><Relationship Type="http://schemas.openxmlformats.org/officeDocument/2006/relationships/hyperlink" Target="https://meteor.aihw.gov.au/RegistrationAuthority/12" TargetMode="External" Id="R9f4c8e522f1c40a4" /><Relationship Type="http://schemas.openxmlformats.org/officeDocument/2006/relationships/hyperlink" Target="https://meteor.aihw.gov.au/content/370568" TargetMode="External" Id="R2e3aa1d6d2334b2e" /><Relationship Type="http://schemas.openxmlformats.org/officeDocument/2006/relationships/hyperlink" Target="https://meteor.aihw.gov.au/content/370570" TargetMode="External" Id="Rf429bc3c38e14bb3" /><Relationship Type="http://schemas.openxmlformats.org/officeDocument/2006/relationships/numbering" Target="/word/numbering.xml" Id="Rbca8b54b72454dca" /><Relationship Type="http://schemas.openxmlformats.org/officeDocument/2006/relationships/hyperlink" Target="https://meteor.aihw.gov.au/content/370008" TargetMode="External" Id="Rb72bbbc48fc944b1" /><Relationship Type="http://schemas.openxmlformats.org/officeDocument/2006/relationships/hyperlink" Target="https://meteor.aihw.gov.au/RegistrationAuthority/12" TargetMode="External" Id="R10702f79a965415a" /><Relationship Type="http://schemas.openxmlformats.org/officeDocument/2006/relationships/hyperlink" Target="https://meteor.aihw.gov.au/content/491771" TargetMode="External" Id="R194ee3c6488149b9" /><Relationship Type="http://schemas.openxmlformats.org/officeDocument/2006/relationships/hyperlink" Target="https://meteor.aihw.gov.au/RegistrationAuthority/12" TargetMode="External" Id="R8fa59bc911104154" /></Relationships>
</file>

<file path=word/_rels/header1.xml.rels>&#65279;<?xml version="1.0" encoding="utf-8"?><Relationships xmlns="http://schemas.openxmlformats.org/package/2006/relationships"><Relationship Type="http://schemas.openxmlformats.org/officeDocument/2006/relationships/image" Target="/media/image.png" Id="R694b1cc6960f4aad" /></Relationships>
</file>