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dfdbc6279a46ef" /></Relationships>
</file>

<file path=word/document.xml><?xml version="1.0" encoding="utf-8"?>
<w:document xmlns:r="http://schemas.openxmlformats.org/officeDocument/2006/relationships" xmlns:w="http://schemas.openxmlformats.org/wordprocessingml/2006/main">
  <w:body>
    <w:p>
      <w:pPr>
        <w:pStyle w:val="Title"/>
      </w:pPr>
      <w:r>
        <w:t>Child protection notification—finalised investigation outcome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notification—finalised investigation outcome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Finalised investigation outcome indicator (Child protection notification)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Substantiated finalised investigation outcome status (Child protection notification)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367312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8032e17bf54a43">
              <w:r>
                <w:rPr>
                  <w:rStyle w:val="Hyperlink"/>
                  <w:color w:val="244061"/>
                </w:rPr>
                <w:t xml:space="preserve">Community Services (retired)</w:t>
              </w:r>
            </w:hyperlink>
            <w:r>
              <w:rPr>
                <w:rStyle w:val="row-content"/>
                <w:color w:val="244061"/>
              </w:rPr>
              <w:t xml:space="preserve">, Standard 30/04/2008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outcome decision of a finalised </w:t>
            </w:r>
            <w:hyperlink w:tooltip="An investigation is the process whereby state and territory child protection and support services obtain more detailed information about a child who is subject of a notification and make assessment about the harm or degree of harm to the child and the ..." w:history="true" r:id="R38738c99c6b14e9b">
              <w:r>
                <w:rPr>
                  <w:rStyle w:val="Hyperlink"/>
                  <w:b/>
                </w:rPr>
                <w:t xml:space="preserve">investigation </w:t>
              </w:r>
            </w:hyperlink>
            <w:r>
              <w:rPr>
                <w:rStyle w:val="row-content-rich-text"/>
              </w:rPr>
              <w:t xml:space="preserve">is substantiated,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b4ea07a0534425d">
              <w:r>
                <w:rPr>
                  <w:rStyle w:val="Hyperlink"/>
                </w:rPr>
                <w:t xml:space="preserve">Child protection notification—finalised investigation outcome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5f1e3cdfe4b49cb">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only be reported in relation to child protection investigations that have been finalised</w:t>
            </w:r>
            <w:r>
              <w:br/>
            </w:r>
            <w:r>
              <w:rPr>
                <w:rStyle w:val="row-content-rich-text"/>
              </w:rPr>
              <w:t xml:space="preserve">(</w:t>
            </w:r>
            <w:r>
              <w:rPr>
                <w:rStyle w:val="row-content-rich-text"/>
                <w:i/>
              </w:rPr>
              <w:t xml:space="preserve">Child protection notification—investigation status, code N</w:t>
            </w:r>
            <w:r>
              <w:rPr>
                <w:rStyle w:val="row-content-rich-text"/>
              </w:rPr>
              <w:t xml:space="preserve"> = 1). Once an investigation is finalised an outcome is recorded in the system.</w:t>
            </w:r>
          </w:p>
          <w:p>
            <w:pPr>
              <w:spacing w:after="160"/>
            </w:pPr>
            <w:r>
              <w:rPr>
                <w:rStyle w:val="row-content-rich-text"/>
              </w:rPr>
              <w:t xml:space="preserve">CODE 1 Yes</w:t>
            </w:r>
          </w:p>
          <w:p>
            <w:pPr>
              <w:spacing w:after="160"/>
            </w:pPr>
            <w:r>
              <w:rPr>
                <w:rStyle w:val="row-content-rich-text"/>
              </w:rPr>
              <w:t xml:space="preserve">A finalised </w:t>
            </w:r>
            <w:hyperlink w:tooltip="An investigation is the process whereby state and territory child protection and support services obtain more detailed information about a child who is subject of a notification and make assessment about the harm or degree of harm to the child and the ..." w:history="true" r:id="R1e1e1f588c404969">
              <w:r>
                <w:rPr>
                  <w:rStyle w:val="Hyperlink"/>
                  <w:b/>
                </w:rPr>
                <w:t xml:space="preserve">investigation </w:t>
              </w:r>
            </w:hyperlink>
            <w:r>
              <w:rPr>
                <w:rStyle w:val="row-content-rich-text"/>
              </w:rPr>
              <w:t xml:space="preserve">is classified as </w:t>
            </w:r>
            <w:hyperlink w:tooltip="A substantiation is a child protection notification made to relevant authorities during the financial year ended 30 June, which was investigated, the investigation was finalised by 31 August, and it was concluded that there was reasonable cause to beli..." w:history="true" r:id="R0dbea91123f0466c">
              <w:r>
                <w:rPr>
                  <w:rStyle w:val="Hyperlink"/>
                  <w:b/>
                </w:rPr>
                <w:t xml:space="preserve">'substantiated' </w:t>
              </w:r>
            </w:hyperlink>
            <w:r>
              <w:rPr>
                <w:rStyle w:val="row-content-rich-text"/>
              </w:rPr>
              <w:t xml:space="preserve">where there is reasonable cause to believe that the child has been, is being or is likely to be abused or neglected or otherwise harmed. Substantiation does not necessarily require sufficient evidence for a successful prosecution and does not imply that treatment or case management was, or is to be, provided.</w:t>
            </w:r>
          </w:p>
          <w:p>
            <w:pPr>
              <w:spacing w:after="160"/>
            </w:pPr>
            <w:r>
              <w:rPr>
                <w:rStyle w:val="row-content-rich-text"/>
              </w:rPr>
              <w:t xml:space="preserve">CODE 2 No</w:t>
            </w:r>
          </w:p>
          <w:p>
            <w:pPr/>
            <w:r>
              <w:rPr>
                <w:rStyle w:val="row-content-rich-text"/>
              </w:rPr>
              <w:t xml:space="preserve">A finalised </w:t>
            </w:r>
            <w:hyperlink w:tooltip="An investigation is the process whereby state and territory child protection and support services obtain more detailed information about a child who is subject of a notification and make assessment about the harm or degree of harm to the child and the ..." w:history="true" r:id="Rd15d54b20dc24088">
              <w:r>
                <w:rPr>
                  <w:rStyle w:val="Hyperlink"/>
                  <w:b/>
                </w:rPr>
                <w:t xml:space="preserve">investigation </w:t>
              </w:r>
            </w:hyperlink>
            <w:r>
              <w:rPr>
                <w:rStyle w:val="row-content-rich-text"/>
              </w:rPr>
              <w:t xml:space="preserve">is classified as 'not substantiated' where an investigation has concluded that there is no reasonable cause to suspect prior, current or future abuse or neglect or harm to the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outcome should be recorded once the assessment has been completed and a decision has been made as to whether a child has been, is being or is likely to be abused, neglected or otherwise harmed.</w:t>
            </w:r>
          </w:p>
          <w:p>
            <w:pPr/>
            <w:r>
              <w:rPr>
                <w:rStyle w:val="row-content-rich-text"/>
              </w:rPr>
              <w:t xml:space="preserve">This does not include cases where the investigation is still in progress.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important to measure the proportion of investigations that are substantiated. It is also important to determine the outcomes of children who are in contact with community services departments.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Child Protection and Support Services data group (NCPASS).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 and support services data dictionary. AIHW Version 1.0 Oct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e271e4922254f44">
              <w:r>
                <w:rPr>
                  <w:rStyle w:val="Hyperlink"/>
                </w:rPr>
                <w:t xml:space="preserve">Child protection notification—investigation status, code N[N]</w:t>
              </w:r>
            </w:hyperlink>
          </w:p>
          <w:p>
            <w:pPr>
              <w:pStyle w:val="registration-status"/>
              <w:spacing w:before="0" w:after="0"/>
            </w:pPr>
            <w:hyperlink w:history="true" r:id="R8c581b321f01433b">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fa30deb9c5df4143">
              <w:r>
                <w:rPr>
                  <w:rStyle w:val="Hyperlink"/>
                  <w:color w:val="244061"/>
                </w:rPr>
                <w:t xml:space="preserve">Community Services (retired)</w:t>
              </w:r>
            </w:hyperlink>
            <w:r>
              <w:rPr>
                <w:rStyle w:val="row-content"/>
                <w:color w:val="244061"/>
              </w:rPr>
              <w:t xml:space="preserve">, Recorded 19/08/2011</w:t>
            </w:r>
          </w:p>
          <w:p>
            <w:r>
              <w:br/>
            </w:r>
            <w:r>
              <w:rPr>
                <w:rStyle w:val="row-content"/>
              </w:rPr>
              <w:t xml:space="preserve">See also </w:t>
            </w:r>
            <w:hyperlink w:history="true" r:id="Rea0e330af4c142c2">
              <w:r>
                <w:rPr>
                  <w:rStyle w:val="Hyperlink"/>
                </w:rPr>
                <w:t xml:space="preserve">Child protection notification—investigation outcome, code N</w:t>
              </w:r>
            </w:hyperlink>
          </w:p>
          <w:p>
            <w:pPr>
              <w:pStyle w:val="registration-status"/>
              <w:spacing w:before="0" w:after="0"/>
            </w:pPr>
            <w:hyperlink w:history="true" r:id="R794e53ef8adc4821">
              <w:r>
                <w:rPr>
                  <w:rStyle w:val="Hyperlink"/>
                  <w:color w:val="244061"/>
                </w:rPr>
                <w:t xml:space="preserve">Community Services (retired)</w:t>
              </w:r>
            </w:hyperlink>
            <w:r>
              <w:rPr>
                <w:rStyle w:val="row-content"/>
                <w:color w:val="244061"/>
              </w:rPr>
              <w:t xml:space="preserve">, Standard 30/04/2008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c425993f7e94a49">
              <w:r>
                <w:rPr>
                  <w:rStyle w:val="Hyperlink"/>
                </w:rPr>
                <w:t xml:space="preserve">Child protection and support services (CPSS) - notifications, investigations, and substantiations NMDS pilot (2008)</w:t>
              </w:r>
            </w:hyperlink>
          </w:p>
          <w:p>
            <w:pPr>
              <w:pStyle w:val="registration-status"/>
              <w:spacing w:before="0" w:after="0"/>
            </w:pPr>
            <w:hyperlink w:history="true" r:id="R22b5d5a452394cee">
              <w:r>
                <w:rPr>
                  <w:rStyle w:val="Hyperlink"/>
                  <w:color w:val="244061"/>
                </w:rPr>
                <w:t xml:space="preserve">Community Services (retired)</w:t>
              </w:r>
            </w:hyperlink>
            <w:r>
              <w:rPr>
                <w:rStyle w:val="row-content"/>
                <w:color w:val="244061"/>
              </w:rPr>
              <w:t xml:space="preserve">, Retired 06/02/2012</w:t>
            </w:r>
          </w:p>
          <w:p>
            <w:r>
              <w:br/>
            </w:r>
          </w:p>
        </w:tc>
      </w:tr>
    </w:tbl>
    <w:p/>
    <w:tbl>
      <w:tblPr>
        <w:tblStyle w:val="TableGrid"/>
        <w:tblW w:w="0" w:type="auto"/>
      </w:tblPr>
    </w:tbl>
    <w:p>
      <w:r>
        <w:br/>
      </w:r>
    </w:p>
    <w:sectPr>
      <w:footerReference xmlns:r="http://schemas.openxmlformats.org/officeDocument/2006/relationships" w:type="default" r:id="Rcd1a17ff516f41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367312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3080c4ad0c4d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1a17ff516f41cc" /><Relationship Type="http://schemas.openxmlformats.org/officeDocument/2006/relationships/header" Target="/word/header1.xml" Id="R6db26a77b3d542a3" /><Relationship Type="http://schemas.openxmlformats.org/officeDocument/2006/relationships/settings" Target="/word/settings.xml" Id="Rac59cee272074f64" /><Relationship Type="http://schemas.openxmlformats.org/officeDocument/2006/relationships/styles" Target="/word/styles.xml" Id="R3b54038874c54438" /><Relationship Type="http://schemas.openxmlformats.org/officeDocument/2006/relationships/hyperlink" Target="https://meteor.aihw.gov.au/RegistrationAuthority/1" TargetMode="External" Id="Rc98032e17bf54a43" /><Relationship Type="http://schemas.openxmlformats.org/officeDocument/2006/relationships/hyperlink" Target="https://meteor.aihw.gov.au/content/367345" TargetMode="External" Id="R38738c99c6b14e9b" /><Relationship Type="http://schemas.openxmlformats.org/officeDocument/2006/relationships/hyperlink" Target="https://meteor.aihw.gov.au/content/367331" TargetMode="External" Id="R5b4ea07a0534425d" /><Relationship Type="http://schemas.openxmlformats.org/officeDocument/2006/relationships/hyperlink" Target="https://meteor.aihw.gov.au/content/270732" TargetMode="External" Id="R55f1e3cdfe4b49cb" /><Relationship Type="http://schemas.openxmlformats.org/officeDocument/2006/relationships/hyperlink" Target="https://meteor.aihw.gov.au/content/367345" TargetMode="External" Id="R1e1e1f588c404969" /><Relationship Type="http://schemas.openxmlformats.org/officeDocument/2006/relationships/hyperlink" Target="https://meteor.aihw.gov.au/content/367405" TargetMode="External" Id="R0dbea91123f0466c" /><Relationship Type="http://schemas.openxmlformats.org/officeDocument/2006/relationships/hyperlink" Target="https://meteor.aihw.gov.au/content/367345" TargetMode="External" Id="Rd15d54b20dc24088" /><Relationship Type="http://schemas.openxmlformats.org/officeDocument/2006/relationships/hyperlink" Target="https://meteor.aihw.gov.au/content/455404" TargetMode="External" Id="R6e271e4922254f44" /><Relationship Type="http://schemas.openxmlformats.org/officeDocument/2006/relationships/hyperlink" Target="https://meteor.aihw.gov.au/RegistrationAuthority/17" TargetMode="External" Id="R8c581b321f01433b" /><Relationship Type="http://schemas.openxmlformats.org/officeDocument/2006/relationships/hyperlink" Target="https://meteor.aihw.gov.au/RegistrationAuthority/1" TargetMode="External" Id="Rfa30deb9c5df4143" /><Relationship Type="http://schemas.openxmlformats.org/officeDocument/2006/relationships/hyperlink" Target="https://meteor.aihw.gov.au/content/367320" TargetMode="External" Id="Rea0e330af4c142c2" /><Relationship Type="http://schemas.openxmlformats.org/officeDocument/2006/relationships/hyperlink" Target="https://meteor.aihw.gov.au/RegistrationAuthority/1" TargetMode="External" Id="R794e53ef8adc4821" /><Relationship Type="http://schemas.openxmlformats.org/officeDocument/2006/relationships/hyperlink" Target="https://meteor.aihw.gov.au/content/367251" TargetMode="External" Id="Rcc425993f7e94a49" /><Relationship Type="http://schemas.openxmlformats.org/officeDocument/2006/relationships/hyperlink" Target="https://meteor.aihw.gov.au/RegistrationAuthority/1" TargetMode="External" Id="R22b5d5a452394cee" /></Relationships>
</file>

<file path=word/_rels/header1.xml.rels>&#65279;<?xml version="1.0" encoding="utf-8"?><Relationships xmlns="http://schemas.openxmlformats.org/package/2006/relationships"><Relationship Type="http://schemas.openxmlformats.org/officeDocument/2006/relationships/image" Target="/media/image.png" Id="Ra53080c4ad0c4d4a" /></Relationships>
</file>