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76e514ff514a54" /></Relationships>
</file>

<file path=word/document.xml><?xml version="1.0" encoding="utf-8"?>
<w:document xmlns:r="http://schemas.openxmlformats.org/officeDocument/2006/relationships" xmlns:w="http://schemas.openxmlformats.org/wordprocessingml/2006/main">
  <w:body>
    <w:p>
      <w:pPr>
        <w:pStyle w:val="Title"/>
      </w:pPr>
      <w:r>
        <w:t>Female (pregnant)—number of cigarettes smoked (per day first 20 weeks of pregnancy),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(pregnant)—number of cigarettes smoked (per day first 20 weeks of pregnancy),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tobacco cigarettes smoked per day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c5904c72194abc">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number of cigarettes usually smoked daily by a woman during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bd668027464be7">
              <w:r>
                <w:rPr>
                  <w:rStyle w:val="Hyperlink"/>
                </w:rPr>
                <w:t xml:space="preserve">Female (pregnant)—number of cigarettes smoked (first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550b5d6f9b47ce">
              <w:r>
                <w:rPr>
                  <w:rStyle w:val="Hyperlink"/>
                </w:rPr>
                <w:t xml:space="preserve">Number of tobacco cigarettes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smoking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should be collected after the first 20 weeks of pregnancy; e.g. the next antenatal visit after the first 20 weeks would be an ideal time.</w:t>
            </w:r>
            <w:r>
              <w:br/>
            </w:r>
            <w:r>
              <w:rPr>
                <w:rStyle w:val="row-content-rich-text"/>
              </w:rPr>
              <w:t xml:space="preserve">‘The first 20 weeks of pregnancy’ is defined as less than or equal to 19 weeks + 6 days.</w:t>
            </w:r>
            <w:r>
              <w:br/>
            </w:r>
            <w:r>
              <w:rPr>
                <w:rStyle w:val="row-content-rich-text"/>
              </w:rPr>
              <w:t xml:space="preserve">‘Usually’ is defined as ‘according to established, or frequent usage; commonly, ordinarily; as a rule’. If  a woman reports having quit smoking at some point during the first 20 weeks of pregnancy, the value recorded should be the number of cigarettes usually smoked daily prior to quitting.</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 'How many tobacco cigarettes did the woman usually smoke during the first 20 weeks of pregnancy?', where the first 20 weeks of pregnancy is defined as less than or equal to 19 weeks + 6 days.</w:t>
            </w:r>
          </w:p>
          <w:p>
            <w:pPr>
              <w:spacing w:after="160"/>
            </w:pPr>
            <w:r>
              <w:rPr>
                <w:rStyle w:val="row-content-rich-text"/>
              </w:rPr>
              <w:t xml:space="preserve">If a woman did not smoke tobacco cigarettes at any time during the first 20 weeks of pregnancy, a value of 000 should be recorded.</w:t>
            </w:r>
          </w:p>
          <w:p>
            <w:pPr/>
            <w:r>
              <w:rPr>
                <w:rStyle w:val="row-content-rich-text"/>
              </w:rPr>
              <w:t xml:space="preserve">Occasional smoking</w:t>
            </w:r>
            <w:r>
              <w:br/>
            </w:r>
            <w:r>
              <w:rPr>
                <w:rStyle w:val="row-content-rich-text"/>
              </w:rPr>
              <w:t xml:space="preserve">Women who report that they usually smoked less than one tobacco cigarette per day should have a value recorded of 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e4a22f5a1f4e3a">
              <w:r>
                <w:rPr>
                  <w:rStyle w:val="Hyperlink"/>
                </w:rPr>
                <w:t xml:space="preserve">Female—number of tobacco cigarettes smoked per day in the first 20 weeks of pregnancy, total N[NN]</w:t>
              </w:r>
            </w:hyperlink>
          </w:p>
          <w:p>
            <w:pPr>
              <w:spacing w:before="0" w:after="0"/>
            </w:pPr>
            <w:r>
              <w:rPr>
                <w:rStyle w:val="row-content"/>
                <w:color w:val="244061"/>
              </w:rPr>
              <w:t xml:space="preserve">       </w:t>
            </w:r>
            <w:hyperlink w:history="true" r:id="R4c00065ab2cc40a6">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a0d8ca06cdf443d">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f9d17a8fcb8e4b09">
              <w:r>
                <w:rPr>
                  <w:rStyle w:val="Hyperlink"/>
                  <w:color w:val="244061"/>
                </w:rPr>
                <w:t xml:space="preserve">Health</w:t>
              </w:r>
            </w:hyperlink>
            <w:r>
              <w:rPr>
                <w:rStyle w:val="row-content"/>
                <w:color w:val="244061"/>
              </w:rPr>
              <w:t xml:space="preserve">, Superseded 02/02/2016</w:t>
            </w:r>
          </w:p>
          <w:p>
            <w:r>
              <w:br/>
            </w:r>
            <w:hyperlink w:history="true" r:id="R7fcf0d57640e4547">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a13eb960d17a4d0e">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c3ebf5fa814c4e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90f69271f4f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bf5fa814c4e8b" /><Relationship Type="http://schemas.openxmlformats.org/officeDocument/2006/relationships/header" Target="/word/header1.xml" Id="Rdfc5b408bd604ef8" /><Relationship Type="http://schemas.openxmlformats.org/officeDocument/2006/relationships/settings" Target="/word/settings.xml" Id="Rca394a6e57544895" /><Relationship Type="http://schemas.openxmlformats.org/officeDocument/2006/relationships/styles" Target="/word/styles.xml" Id="Rc9ba370163c34e55" /><Relationship Type="http://schemas.openxmlformats.org/officeDocument/2006/relationships/hyperlink" Target="https://meteor.aihw.gov.au/RegistrationAuthority/12" TargetMode="External" Id="R19c5904c72194abc" /><Relationship Type="http://schemas.openxmlformats.org/officeDocument/2006/relationships/hyperlink" Target="https://meteor.aihw.gov.au/content/375325" TargetMode="External" Id="R09bd668027464be7" /><Relationship Type="http://schemas.openxmlformats.org/officeDocument/2006/relationships/hyperlink" Target="https://meteor.aihw.gov.au/content/375044" TargetMode="External" Id="Ref550b5d6f9b47ce" /><Relationship Type="http://schemas.openxmlformats.org/officeDocument/2006/relationships/hyperlink" Target="https://meteor.aihw.gov.au/content/775303" TargetMode="External" Id="R7ce4a22f5a1f4e3a" /><Relationship Type="http://schemas.openxmlformats.org/officeDocument/2006/relationships/hyperlink" Target="https://meteor.aihw.gov.au/RegistrationAuthority/15" TargetMode="External" Id="R4c00065ab2cc40a6" /><Relationship Type="http://schemas.openxmlformats.org/officeDocument/2006/relationships/hyperlink" Target="https://meteor.aihw.gov.au/content/557104" TargetMode="External" Id="Rda0d8ca06cdf443d" /><Relationship Type="http://schemas.openxmlformats.org/officeDocument/2006/relationships/hyperlink" Target="https://meteor.aihw.gov.au/RegistrationAuthority/12" TargetMode="External" Id="Rf9d17a8fcb8e4b09" /><Relationship Type="http://schemas.openxmlformats.org/officeDocument/2006/relationships/hyperlink" Target="https://meteor.aihw.gov.au/content/613173" TargetMode="External" Id="R7fcf0d57640e4547" /><Relationship Type="http://schemas.openxmlformats.org/officeDocument/2006/relationships/hyperlink" Target="https://meteor.aihw.gov.au/RegistrationAuthority/12" TargetMode="External" Id="Ra13eb960d17a4d0e" /></Relationships>
</file>

<file path=word/_rels/header1.xml.rels>&#65279;<?xml version="1.0" encoding="utf-8"?><Relationships xmlns="http://schemas.openxmlformats.org/package/2006/relationships"><Relationship Type="http://schemas.openxmlformats.org/officeDocument/2006/relationships/image" Target="/media/image.png" Id="Rea990f69271f4fd1" /></Relationships>
</file>