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e9be28b654396" /></Relationships>
</file>

<file path=word/document.xml><?xml version="1.0" encoding="utf-8"?>
<w:document xmlns:r="http://schemas.openxmlformats.org/officeDocument/2006/relationships" xmlns:w="http://schemas.openxmlformats.org/wordprocessingml/2006/main">
  <w:body>
    <w:p>
      <w:pPr>
        <w:pStyle w:val="Title"/>
      </w:pPr>
      <w:r>
        <w:t>Birth event—complication (postpartum), code (ICD-10-AM 6th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(postpartum), code (ICD-10-AM 6th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complication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2ea82dbbb249ff">
              <w:r>
                <w:rPr>
                  <w:rStyle w:val="Hyperlink"/>
                  <w:color w:val="244061"/>
                </w:rPr>
                <w:t xml:space="preserve">Health</w:t>
              </w:r>
            </w:hyperlink>
            <w:r>
              <w:rPr>
                <w:rStyle w:val="row-content"/>
                <w:color w:val="244061"/>
              </w:rPr>
              <w:t xml:space="preserve">, Superseded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of the mother occurring during the postnatal period up to the time of separation from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230a0571af4b80">
              <w:r>
                <w:rPr>
                  <w:rStyle w:val="Hyperlink"/>
                </w:rPr>
                <w:t xml:space="preserve">Birth event—complication (postpartum)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1f97c3127043b4">
              <w:r>
                <w:rPr>
                  <w:rStyle w:val="Hyperlink"/>
                </w:rPr>
                <w:t xml:space="preserve">Pregnancy/childbirth and puerperium code (ICD-10-AM 6th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104e59efe634a6f">
              <w:r>
                <w:rPr>
                  <w:rStyle w:val="Hyperlink"/>
                </w:rPr>
                <w:t xml:space="preserve">International Statistical Classification of Diseases and Related Health Problems, Tenth Revision, Australian Modification 6th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Examples of such conditions include postpartum haemorrhage, retained placenta, puerperal infections, puerperal psychosis, essential hypertension, psychiatric disorders, diabetes mellitus, epilepsy, cardiac disease and chronic renal disease.</w:t>
            </w:r>
          </w:p>
          <w:p>
            <w:pPr/>
            <w:r>
              <w:rPr>
                <w:rStyle w:val="row-content-rich-text"/>
              </w:rPr>
              <w:t xml:space="preserve">Complications of the puerperal period may cause maternal morbidity, and occasionally death, and may be an important factor in prolonging the duration of hospitalisation after childbirth.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- 10th Revision, Australian Modification (6th Edition 2005) National Centre for Classification in Health,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61b53653647e1">
              <w:r>
                <w:rPr>
                  <w:rStyle w:val="Hyperlink"/>
                </w:rPr>
                <w:t xml:space="preserve">Birth event—complication (postpartum), code (ICD-10-AM 5th edn) ANN{.N[N]}</w:t>
              </w:r>
            </w:hyperlink>
          </w:p>
          <w:p>
            <w:pPr>
              <w:spacing w:before="0" w:after="0"/>
            </w:pPr>
            <w:r>
              <w:rPr>
                <w:rStyle w:val="row-content"/>
                <w:color w:val="244061"/>
              </w:rPr>
              <w:t xml:space="preserve">       </w:t>
            </w:r>
            <w:hyperlink w:history="true" r:id="R9c20e28716ca4fe5">
              <w:r>
                <w:rPr>
                  <w:rStyle w:val="Hyperlink"/>
                  <w:color w:val="244061"/>
                </w:rPr>
                <w:t xml:space="preserve">Health</w:t>
              </w:r>
            </w:hyperlink>
            <w:r>
              <w:rPr>
                <w:rStyle w:val="row-content"/>
                <w:color w:val="244061"/>
              </w:rPr>
              <w:t xml:space="preserve">, Superseded 05/02/2008</w:t>
            </w:r>
          </w:p>
          <w:p>
            <w:r>
              <w:br/>
            </w:r>
            <w:r>
              <w:rPr>
                <w:rStyle w:val="row-content"/>
              </w:rPr>
              <w:t xml:space="preserve">Has been superseded by </w:t>
            </w:r>
            <w:hyperlink w:history="true" r:id="R6aa78c389c3a41fe">
              <w:r>
                <w:rPr>
                  <w:rStyle w:val="Hyperlink"/>
                </w:rPr>
                <w:t xml:space="preserve">Birth event—complication (postpartum), code (ICD-10-AM 7th edn) ANN{.N[N]}</w:t>
              </w:r>
            </w:hyperlink>
          </w:p>
          <w:p>
            <w:pPr>
              <w:spacing w:before="0" w:after="0"/>
            </w:pPr>
            <w:r>
              <w:rPr>
                <w:rStyle w:val="row-content"/>
                <w:color w:val="244061"/>
              </w:rPr>
              <w:t xml:space="preserve">       </w:t>
            </w:r>
            <w:hyperlink w:history="true" r:id="R0b475d88f474473f">
              <w:r>
                <w:rPr>
                  <w:rStyle w:val="Hyperlink"/>
                  <w:color w:val="244061"/>
                </w:rPr>
                <w:t xml:space="preserve">Health</w:t>
              </w:r>
            </w:hyperlink>
            <w:r>
              <w:rPr>
                <w:rStyle w:val="row-content"/>
                <w:color w:val="244061"/>
              </w:rPr>
              <w:t xml:space="preserve">, Standard 22/12/2009</w:t>
            </w:r>
          </w:p>
          <w:p>
            <w:r>
              <w:br/>
            </w:r>
          </w:p>
        </w:tc>
      </w:tr>
    </w:tbl>
    <w:p/>
    <w:tbl>
      <w:tblPr>
        <w:tblStyle w:val="TableGrid"/>
        <w:tblW w:w="0" w:type="auto"/>
      </w:tblPr>
    </w:tbl>
    <w:p>
      <w:r>
        <w:br/>
      </w:r>
    </w:p>
    <w:sectPr>
      <w:footerReference xmlns:r="http://schemas.openxmlformats.org/officeDocument/2006/relationships" w:type="default" r:id="R5dd266bc5d8349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aa2c5449fc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d266bc5d8349b5" /><Relationship Type="http://schemas.openxmlformats.org/officeDocument/2006/relationships/header" Target="/word/header1.xml" Id="R32ebdcaf02e9460c" /><Relationship Type="http://schemas.openxmlformats.org/officeDocument/2006/relationships/settings" Target="/word/settings.xml" Id="R39386633eb41428e" /><Relationship Type="http://schemas.openxmlformats.org/officeDocument/2006/relationships/styles" Target="/word/styles.xml" Id="R2f746ec57fe441d0" /><Relationship Type="http://schemas.openxmlformats.org/officeDocument/2006/relationships/hyperlink" Target="https://meteor.aihw.gov.au/RegistrationAuthority/12" TargetMode="External" Id="R202ea82dbbb249ff" /><Relationship Type="http://schemas.openxmlformats.org/officeDocument/2006/relationships/hyperlink" Target="https://meteor.aihw.gov.au/content/269526" TargetMode="External" Id="Rc1230a0571af4b80" /><Relationship Type="http://schemas.openxmlformats.org/officeDocument/2006/relationships/hyperlink" Target="https://meteor.aihw.gov.au/content/361004" TargetMode="External" Id="R971f97c3127043b4" /><Relationship Type="http://schemas.openxmlformats.org/officeDocument/2006/relationships/hyperlink" Target="https://meteor.aihw.gov.au/content/360927" TargetMode="External" Id="Rf104e59efe634a6f" /><Relationship Type="http://schemas.openxmlformats.org/officeDocument/2006/relationships/hyperlink" Target="https://meteor.aihw.gov.au/content/333810" TargetMode="External" Id="R78461b53653647e1" /><Relationship Type="http://schemas.openxmlformats.org/officeDocument/2006/relationships/hyperlink" Target="https://meteor.aihw.gov.au/RegistrationAuthority/12" TargetMode="External" Id="R9c20e28716ca4fe5" /><Relationship Type="http://schemas.openxmlformats.org/officeDocument/2006/relationships/hyperlink" Target="https://meteor.aihw.gov.au/content/391336" TargetMode="External" Id="R6aa78c389c3a41fe" /><Relationship Type="http://schemas.openxmlformats.org/officeDocument/2006/relationships/hyperlink" Target="https://meteor.aihw.gov.au/RegistrationAuthority/12" TargetMode="External" Id="R0b475d88f474473f" /></Relationships>
</file>

<file path=word/_rels/header1.xml.rels>&#65279;<?xml version="1.0" encoding="utf-8"?><Relationships xmlns="http://schemas.openxmlformats.org/package/2006/relationships"><Relationship Type="http://schemas.openxmlformats.org/officeDocument/2006/relationships/image" Target="/media/image.png" Id="Racaa2c5449fc4d0d" /></Relationships>
</file>