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141fd72ef243f7" /></Relationships>
</file>

<file path=word/document.xml><?xml version="1.0" encoding="utf-8"?>
<w:document xmlns:r="http://schemas.openxmlformats.org/officeDocument/2006/relationships" xmlns:w="http://schemas.openxmlformats.org/wordprocessingml/2006/main">
  <w:body>
    <w:p>
      <w:pPr>
        <w:pStyle w:val="Title"/>
      </w:pPr>
      <w:r>
        <w:t>Revenue (other 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(other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Other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e899e09af4ff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other revenue received by the establishment that is not included under patient revenue or recoveries (but not including revenue payments received from state or territory governments). This would include revenue such as investment income from temporarily surplus funds and income from charities, bequests and accommodation provided to visitors.</w:t>
            </w:r>
          </w:p>
          <w:p>
            <w:pPr/>
            <w:r>
              <w:rPr>
                <w:rStyle w:val="row-content-rich-text"/>
              </w:rPr>
              <w:t xml:space="preserve">See text relating to offsetting practices. Gross revenue should be reported (except in relation to payments for inter-hospital transfers of goods and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Establishment—revenue (other revenue), METeOR Identification 269591, NHIG, Standard 01/03/2005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fadcd89b5a4cc1">
              <w:r>
                <w:rPr>
                  <w:rStyle w:val="Hyperlink"/>
                </w:rPr>
                <w:t xml:space="preserve">Revenue</w:t>
              </w:r>
            </w:hyperlink>
          </w:p>
          <w:p>
            <w:pPr>
              <w:spacing w:before="0" w:after="0"/>
            </w:pPr>
            <w:r>
              <w:rPr>
                <w:rStyle w:val="row-content"/>
                <w:color w:val="244061"/>
              </w:rPr>
              <w:t xml:space="preserve">       </w:t>
            </w:r>
            <w:hyperlink w:history="true" r:id="R943f937fe1db4404">
              <w:r>
                <w:rPr>
                  <w:rStyle w:val="Hyperlink"/>
                  <w:color w:val="244061"/>
                </w:rPr>
                <w:t xml:space="preserve">Health</w:t>
              </w:r>
            </w:hyperlink>
            <w:r>
              <w:rPr>
                <w:rStyle w:val="row-content"/>
                <w:color w:val="244061"/>
              </w:rPr>
              <w:t xml:space="preserve">, Recorded 16/04/2024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67d852e7b2744ff">
              <w:r>
                <w:rPr>
                  <w:rStyle w:val="Hyperlink"/>
                </w:rPr>
                <w:t xml:space="preserve">Government health expenditure NMDS 2014-</w:t>
              </w:r>
            </w:hyperlink>
          </w:p>
          <w:p>
            <w:pPr>
              <w:spacing w:before="0" w:after="0"/>
            </w:pPr>
            <w:r>
              <w:rPr>
                <w:rStyle w:val="row-content"/>
                <w:color w:val="244061"/>
              </w:rPr>
              <w:t xml:space="preserve">       </w:t>
            </w:r>
            <w:hyperlink w:history="true" r:id="R5ed3da9960264c21">
              <w:r>
                <w:rPr>
                  <w:rStyle w:val="Hyperlink"/>
                  <w:color w:val="244061"/>
                </w:rPr>
                <w:t xml:space="preserve">Health</w:t>
              </w:r>
            </w:hyperlink>
            <w:r>
              <w:rPr>
                <w:rStyle w:val="row-content"/>
                <w:color w:val="244061"/>
              </w:rPr>
              <w:t xml:space="preserve">, Standard 04/12/2013</w:t>
            </w:r>
          </w:p>
          <w:p>
            <w:r>
              <w:br/>
            </w:r>
            <w:hyperlink w:history="true" r:id="R07cc13b5e7ff4f72">
              <w:r>
                <w:rPr>
                  <w:rStyle w:val="Hyperlink"/>
                </w:rPr>
                <w:t xml:space="preserve">Organisation—revenue</w:t>
              </w:r>
            </w:hyperlink>
          </w:p>
          <w:p>
            <w:pPr>
              <w:spacing w:before="0" w:after="0"/>
            </w:pPr>
            <w:r>
              <w:rPr>
                <w:rStyle w:val="row-content"/>
                <w:color w:val="244061"/>
              </w:rPr>
              <w:t xml:space="preserve">       </w:t>
            </w:r>
            <w:hyperlink w:history="true" r:id="R1073a711ca4e4e89">
              <w:r>
                <w:rPr>
                  <w:rStyle w:val="Hyperlink"/>
                  <w:color w:val="244061"/>
                </w:rPr>
                <w:t xml:space="preserve">Health</w:t>
              </w:r>
            </w:hyperlink>
            <w:r>
              <w:rPr>
                <w:rStyle w:val="row-content"/>
                <w:color w:val="244061"/>
              </w:rPr>
              <w:t xml:space="preserve">, Recorded 16/04/2024</w:t>
            </w:r>
          </w:p>
          <w:p>
            <w:r>
              <w:br/>
            </w:r>
            <w:hyperlink w:history="true" r:id="Rb020a3c7ece243ec">
              <w:r>
                <w:rPr>
                  <w:rStyle w:val="Hyperlink"/>
                </w:rPr>
                <w:t xml:space="preserve">Organisation—revenue</w:t>
              </w:r>
            </w:hyperlink>
          </w:p>
          <w:p>
            <w:pPr>
              <w:spacing w:before="0" w:after="0"/>
            </w:pPr>
            <w:r>
              <w:rPr>
                <w:rStyle w:val="row-content"/>
                <w:color w:val="244061"/>
              </w:rPr>
              <w:t xml:space="preserve">       </w:t>
            </w:r>
            <w:hyperlink w:history="true" r:id="Ra835afae56f348ad">
              <w:r>
                <w:rPr>
                  <w:rStyle w:val="Hyperlink"/>
                  <w:color w:val="244061"/>
                </w:rPr>
                <w:t xml:space="preserve">Health</w:t>
              </w:r>
            </w:hyperlink>
            <w:r>
              <w:rPr>
                <w:rStyle w:val="row-content"/>
                <w:color w:val="244061"/>
              </w:rPr>
              <w:t xml:space="preserve">, Standard 05/12/2007</w:t>
            </w:r>
          </w:p>
          <w:p>
            <w:r>
              <w:br/>
            </w:r>
            <w:hyperlink w:history="true" r:id="R3d9b6683153a4fd1">
              <w:r>
                <w:rPr>
                  <w:rStyle w:val="Hyperlink"/>
                </w:rPr>
                <w:t xml:space="preserve">Organisation—revenue, total Australian currency NNNNN.N</w:t>
              </w:r>
            </w:hyperlink>
          </w:p>
          <w:p>
            <w:pPr>
              <w:spacing w:before="0" w:after="0"/>
            </w:pPr>
            <w:r>
              <w:rPr>
                <w:rStyle w:val="row-content"/>
                <w:color w:val="244061"/>
              </w:rPr>
              <w:t xml:space="preserve">       </w:t>
            </w:r>
            <w:hyperlink w:history="true" r:id="Rd8f6d4a8f17c4822">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dc7bf77ff13b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01f8de428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bf77ff13b4a08" /><Relationship Type="http://schemas.openxmlformats.org/officeDocument/2006/relationships/header" Target="/word/header1.xml" Id="Rce5f7ad5867b4fc7" /><Relationship Type="http://schemas.openxmlformats.org/officeDocument/2006/relationships/settings" Target="/word/settings.xml" Id="Rbfab8a8e13cb4890" /><Relationship Type="http://schemas.openxmlformats.org/officeDocument/2006/relationships/styles" Target="/word/styles.xml" Id="Rd31b0bdfc9db4cc1" /><Relationship Type="http://schemas.openxmlformats.org/officeDocument/2006/relationships/hyperlink" Target="https://meteor.aihw.gov.au/RegistrationAuthority/12" TargetMode="External" Id="Ra51e899e09af4ff7" /><Relationship Type="http://schemas.openxmlformats.org/officeDocument/2006/relationships/hyperlink" Target="https://meteor.aihw.gov.au/content/791655" TargetMode="External" Id="Rd4fadcd89b5a4cc1" /><Relationship Type="http://schemas.openxmlformats.org/officeDocument/2006/relationships/hyperlink" Target="https://meteor.aihw.gov.au/RegistrationAuthority/12" TargetMode="External" Id="R943f937fe1db4404" /><Relationship Type="http://schemas.openxmlformats.org/officeDocument/2006/relationships/hyperlink" Target="https://meteor.aihw.gov.au/content/540601" TargetMode="External" Id="R367d852e7b2744ff" /><Relationship Type="http://schemas.openxmlformats.org/officeDocument/2006/relationships/hyperlink" Target="https://meteor.aihw.gov.au/RegistrationAuthority/12" TargetMode="External" Id="R5ed3da9960264c21" /><Relationship Type="http://schemas.openxmlformats.org/officeDocument/2006/relationships/hyperlink" Target="https://meteor.aihw.gov.au/content/791662" TargetMode="External" Id="R07cc13b5e7ff4f72" /><Relationship Type="http://schemas.openxmlformats.org/officeDocument/2006/relationships/hyperlink" Target="https://meteor.aihw.gov.au/RegistrationAuthority/12" TargetMode="External" Id="R1073a711ca4e4e89" /><Relationship Type="http://schemas.openxmlformats.org/officeDocument/2006/relationships/hyperlink" Target="https://meteor.aihw.gov.au/content/357503" TargetMode="External" Id="Rb020a3c7ece243ec" /><Relationship Type="http://schemas.openxmlformats.org/officeDocument/2006/relationships/hyperlink" Target="https://meteor.aihw.gov.au/RegistrationAuthority/12" TargetMode="External" Id="Ra835afae56f348ad" /><Relationship Type="http://schemas.openxmlformats.org/officeDocument/2006/relationships/hyperlink" Target="https://meteor.aihw.gov.au/content/357510" TargetMode="External" Id="R3d9b6683153a4fd1" /><Relationship Type="http://schemas.openxmlformats.org/officeDocument/2006/relationships/hyperlink" Target="https://meteor.aihw.gov.au/RegistrationAuthority/12" TargetMode="External" Id="Rd8f6d4a8f17c4822" /></Relationships>
</file>

<file path=word/_rels/header1.xml.rels>&#65279;<?xml version="1.0" encoding="utf-8"?><Relationships xmlns="http://schemas.openxmlformats.org/package/2006/relationships"><Relationship Type="http://schemas.openxmlformats.org/officeDocument/2006/relationships/image" Target="/media/image.png" Id="R89201f8de4284e0f" /></Relationships>
</file>