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892bcc6114dcd" /></Relationships>
</file>

<file path=word/document.xml><?xml version="1.0" encoding="utf-8"?>
<w:document xmlns:r="http://schemas.openxmlformats.org/officeDocument/2006/relationships" xmlns:w="http://schemas.openxmlformats.org/wordprocessingml/2006/main">
  <w:body>
    <w:p>
      <w:pPr>
        <w:pStyle w:val="Title"/>
      </w:pPr>
      <w:r>
        <w:t>Person (employed)—employment related study indicator,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(employed)—employment related study indicator,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related study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3ebe2b8204cf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undertaking education or training in an employment-related field,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be698aa943497d">
              <w:r>
                <w:rPr>
                  <w:rStyle w:val="Hyperlink"/>
                </w:rPr>
                <w:t xml:space="preserve">Person (employed)—employment related study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b0f9438c05412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may be a </w:t>
            </w:r>
          </w:p>
          <w:p>
            <w:hyperlink w:tooltip="A person who is formally enrolled and active in a course of study. " w:history="true" r:id="R6d5f9ef907a84425">
              <w:r>
                <w:rPr>
                  <w:rStyle w:val="Hyperlink"/>
                  <w:b/>
                </w:rPr>
                <w:t xml:space="preserve">student</w:t>
              </w:r>
            </w:hyperlink>
            <w:r>
              <w:rPr>
                <w:rStyle w:val="row-content-rich-text"/>
              </w:rPr>
              <w:t xml:space="preserve">, and or engaged in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f7be05602c45b2">
              <w:r>
                <w:rPr>
                  <w:rStyle w:val="Hyperlink"/>
                </w:rPr>
                <w:t xml:space="preserve">Children's Services NMDS</w:t>
              </w:r>
            </w:hyperlink>
          </w:p>
          <w:p>
            <w:pPr>
              <w:pStyle w:val="registration-status"/>
              <w:spacing w:before="0" w:after="0"/>
            </w:pPr>
            <w:hyperlink w:history="true" r:id="R858463c867ff420f">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Conditional obligation: </w:t>
            </w:r>
          </w:p>
          <w:p>
            <w:r>
              <w:rPr>
                <w:rStyle w:val="row-content"/>
              </w:rPr>
              <w:t xml:space="preserve">This item is only applicable to paid contact workers/caregivers in child care and preschool services. Only workers identified as being ‘paid’ in the data element: Paid employment indicator AND as being ‘primary contact workers’ or ‘other contact workers’ in the data element: Work type (children's services) should respond to this data element.</w:t>
            </w:r>
          </w:p>
          <w:p>
            <w:r>
              <w:rPr>
                <w:rStyle w:val="row-content"/>
              </w:rPr>
              <w:t xml:space="preserve"> </w:t>
            </w:r>
          </w:p>
          <w:p>
            <w:r>
              <w:br/>
            </w:r>
            <w:r>
              <w:rPr>
                <w:rStyle w:val="row-content"/>
                <w:b/>
                <w:i/>
              </w:rPr>
              <w:t xml:space="preserve">DSS specific information: </w:t>
            </w:r>
          </w:p>
          <w:p>
            <w:r>
              <w:rPr>
                <w:rStyle w:val="row-content"/>
              </w:rPr>
              <w:t xml:space="preserve">In the Children's Services NMDS, this data element refers to whether a paid contact worker is currently studying for a qualification in a children’s services related field.</w:t>
            </w:r>
          </w:p>
          <w:p>
            <w:r>
              <w:rPr>
                <w:rStyle w:val="row-content"/>
              </w:rPr>
              <w:t xml:space="preserve">This item provides an indication of the number and proportion of staff who are working towards qualifications in the children’s services field. It will allow a comparison of the staffing enrolment status across different service types and worker status (age, qualification level, length of experience etc.) and may contribute to children’s services workforce policy and planning.</w:t>
            </w:r>
          </w:p>
          <w:p>
            <w:r>
              <w:rPr>
                <w:rStyle w:val="row-content"/>
              </w:rPr>
              <w:t xml:space="preserve">This item is only applicable to paid contact workers/caregivers in child care and preschool services. Only workers identified as being ‘paid’ in the data element: </w:t>
            </w:r>
            <w:r>
              <w:rPr>
                <w:rStyle w:val="row-content"/>
                <w:i/>
              </w:rPr>
              <w:t xml:space="preserve">Paid employment indicator</w:t>
            </w:r>
            <w:r>
              <w:rPr>
                <w:rStyle w:val="row-content"/>
              </w:rPr>
              <w:t xml:space="preserve"> AND as being ‘primary contact workers’ or ‘other contact workers’ in the data element: </w:t>
            </w:r>
            <w:r>
              <w:rPr>
                <w:rStyle w:val="row-content"/>
                <w:i/>
              </w:rPr>
              <w:t xml:space="preserve">Work type (children's services)</w:t>
            </w:r>
            <w:r>
              <w:rPr>
                <w:rStyle w:val="row-content"/>
              </w:rPr>
              <w:t xml:space="preserve"> should respond to this data element.</w:t>
            </w:r>
          </w:p>
          <w:p>
            <w:r>
              <w:br/>
            </w:r>
            <w:r>
              <w:br/>
            </w:r>
          </w:p>
        </w:tc>
      </w:tr>
    </w:tbl>
    <w:p/>
    <w:tbl>
      <w:tblPr>
        <w:tblStyle w:val="TableGrid"/>
        <w:tblW w:w="0" w:type="auto"/>
      </w:tblPr>
    </w:tbl>
    <w:p>
      <w:r>
        <w:br/>
      </w:r>
    </w:p>
    <w:sectPr>
      <w:footerReference xmlns:r="http://schemas.openxmlformats.org/officeDocument/2006/relationships" w:type="default" r:id="R05703c5d00b546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355555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648c57b67d48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03c5d00b54692" /><Relationship Type="http://schemas.openxmlformats.org/officeDocument/2006/relationships/header" Target="/word/header1.xml" Id="R0e0482506d074c90" /><Relationship Type="http://schemas.openxmlformats.org/officeDocument/2006/relationships/settings" Target="/word/settings.xml" Id="R85f22a95c8b04059" /><Relationship Type="http://schemas.openxmlformats.org/officeDocument/2006/relationships/styles" Target="/word/styles.xml" Id="R436a2720278940e4" /><Relationship Type="http://schemas.openxmlformats.org/officeDocument/2006/relationships/hyperlink" Target="https://meteor.aihw.gov.au/RegistrationAuthority/1" TargetMode="External" Id="R8293ebe2b8204cf0" /><Relationship Type="http://schemas.openxmlformats.org/officeDocument/2006/relationships/hyperlink" Target="https://meteor.aihw.gov.au/content/356314" TargetMode="External" Id="R2abe698aa943497d" /><Relationship Type="http://schemas.openxmlformats.org/officeDocument/2006/relationships/hyperlink" Target="https://meteor.aihw.gov.au/content/301747" TargetMode="External" Id="R73b0f9438c054128" /><Relationship Type="http://schemas.openxmlformats.org/officeDocument/2006/relationships/hyperlink" Target="https://meteor.aihw.gov.au/content/350359" TargetMode="External" Id="R6d5f9ef907a84425" /><Relationship Type="http://schemas.openxmlformats.org/officeDocument/2006/relationships/hyperlink" Target="https://meteor.aihw.gov.au/content/308217" TargetMode="External" Id="R01f7be05602c45b2" /><Relationship Type="http://schemas.openxmlformats.org/officeDocument/2006/relationships/hyperlink" Target="https://meteor.aihw.gov.au/RegistrationAuthority/1" TargetMode="External" Id="R858463c867ff420f" /></Relationships>
</file>

<file path=word/_rels/header1.xml.rels>&#65279;<?xml version="1.0" encoding="utf-8"?><Relationships xmlns="http://schemas.openxmlformats.org/package/2006/relationships"><Relationship Type="http://schemas.openxmlformats.org/officeDocument/2006/relationships/image" Target="/media/image.png" Id="Re1648c57b67d48ed" /></Relationships>
</file>