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d094ee1109494d"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1fc8bb56b41bb">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dataset is direct government and government-funded expenditure on health and health–related goods and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2 mandatory data clusters and 1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is obtained either directly from annual reports or through surveys.</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NMDSs</w:t>
            </w:r>
          </w:p>
          <w:p>
            <w:pPr>
              <w:pStyle w:val="ListParagraph"/>
              <w:numPr>
                <w:ilvl w:val="0"/>
                <w:numId w:val="2"/>
              </w:numPr>
            </w:pPr>
            <w:r>
              <w:rPr>
                <w:rStyle w:val="row-content-rich-text"/>
              </w:rPr>
              <w:t xml:space="preserve">National Public Hospital Establishments NMDS </w:t>
            </w:r>
          </w:p>
          <w:p>
            <w:pPr>
              <w:pStyle w:val="ListParagraph"/>
              <w:numPr>
                <w:ilvl w:val="0"/>
                <w:numId w:val="2"/>
              </w:numPr>
            </w:pPr>
            <w:r>
              <w:rPr>
                <w:rStyle w:val="row-content-rich-text"/>
              </w:rPr>
              <w:t xml:space="preserve">Mental Health Establishments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2abddd2e6f4331">
              <w:r>
                <w:rPr>
                  <w:rStyle w:val="Hyperlink"/>
                </w:rPr>
                <w:t xml:space="preserve">Government health expenditure NMDS 2009-14</w:t>
              </w:r>
            </w:hyperlink>
          </w:p>
          <w:p>
            <w:pPr>
              <w:spacing w:before="0" w:after="0"/>
            </w:pPr>
            <w:r>
              <w:rPr>
                <w:rStyle w:val="row-content"/>
                <w:color w:val="244061"/>
              </w:rPr>
              <w:t xml:space="preserve">       </w:t>
            </w:r>
            <w:hyperlink w:history="true" r:id="R0db8ef8a6edf4831">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5497e5fa52f4dec">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0c1091f65234198">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c8afce4eae4455">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feeec813cf243ad">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9302c33aaf64d94">
                    <w:r>
                      <w:rPr>
                        <w:rStyle w:val="Hyperlink"/>
                      </w:rPr>
                      <w:t xml:space="preserve">Government health expenditure organisation expenditure data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56fabf49b5040d3">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08f513e0814904">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c7737ce4c443bf">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3109387b41c4236">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c8c44f4a8104941">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e1d735dbb3e450b">
                    <w:r>
                      <w:rPr>
                        <w:rStyle w:val="Hyperlink"/>
                      </w:rPr>
                      <w:t xml:space="preserve">Organisation—depreciation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82ddee12edc4d6d">
                    <w:r>
                      <w:rPr>
                        <w:rStyle w:val="Hyperlink"/>
                      </w:rPr>
                      <w:t xml:space="preserve">Government health expenditure function revenue data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f4929c97bd54a44">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e61690153140ae">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856060d0bd249df">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3fe48bcd9fc47a9">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858614d1cb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3640569d5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58614d1cb40a4" /><Relationship Type="http://schemas.openxmlformats.org/officeDocument/2006/relationships/header" Target="/word/header1.xml" Id="Rfe7fd79e754f4e33" /><Relationship Type="http://schemas.openxmlformats.org/officeDocument/2006/relationships/settings" Target="/word/settings.xml" Id="Rd226ce1b027a41cc" /><Relationship Type="http://schemas.openxmlformats.org/officeDocument/2006/relationships/styles" Target="/word/styles.xml" Id="R6b2a826d4cb942c4" /><Relationship Type="http://schemas.openxmlformats.org/officeDocument/2006/relationships/hyperlink" Target="https://meteor.aihw.gov.au/RegistrationAuthority/12" TargetMode="External" Id="R1bf1fc8bb56b41bb" /><Relationship Type="http://schemas.openxmlformats.org/officeDocument/2006/relationships/numbering" Target="/word/numbering.xml" Id="R3c185c36c4364dd1" /><Relationship Type="http://schemas.openxmlformats.org/officeDocument/2006/relationships/hyperlink" Target="https://meteor.aihw.gov.au/content/376403" TargetMode="External" Id="R362abddd2e6f4331" /><Relationship Type="http://schemas.openxmlformats.org/officeDocument/2006/relationships/hyperlink" Target="https://meteor.aihw.gov.au/RegistrationAuthority/12" TargetMode="External" Id="R0db8ef8a6edf4831" /><Relationship Type="http://schemas.openxmlformats.org/officeDocument/2006/relationships/hyperlink" Target="https://meteor.aihw.gov.au/content/352462" TargetMode="External" Id="Rf5497e5fa52f4dec" /><Relationship Type="http://schemas.openxmlformats.org/officeDocument/2006/relationships/hyperlink" Target="https://meteor.aihw.gov.au/content/352204" TargetMode="External" Id="R40c1091f65234198" /><Relationship Type="http://schemas.openxmlformats.org/officeDocument/2006/relationships/hyperlink" Target="https://meteor.aihw.gov.au/content/352427" TargetMode="External" Id="Rccc8afce4eae4455" /><Relationship Type="http://schemas.openxmlformats.org/officeDocument/2006/relationships/hyperlink" Target="https://meteor.aihw.gov.au/content/357510" TargetMode="External" Id="Rffeeec813cf243ad" /><Relationship Type="http://schemas.openxmlformats.org/officeDocument/2006/relationships/hyperlink" Target="https://meteor.aihw.gov.au/content/352473" TargetMode="External" Id="Ra9302c33aaf64d94" /><Relationship Type="http://schemas.openxmlformats.org/officeDocument/2006/relationships/hyperlink" Target="https://meteor.aihw.gov.au/content/352204" TargetMode="External" Id="R056fabf49b5040d3" /><Relationship Type="http://schemas.openxmlformats.org/officeDocument/2006/relationships/hyperlink" Target="https://meteor.aihw.gov.au/content/352187" TargetMode="External" Id="R6208f513e0814904" /><Relationship Type="http://schemas.openxmlformats.org/officeDocument/2006/relationships/hyperlink" Target="https://meteor.aihw.gov.au/content/359963" TargetMode="External" Id="Rd1c7737ce4c443bf" /><Relationship Type="http://schemas.openxmlformats.org/officeDocument/2006/relationships/hyperlink" Target="https://meteor.aihw.gov.au/content/359935" TargetMode="External" Id="R53109387b41c4236" /><Relationship Type="http://schemas.openxmlformats.org/officeDocument/2006/relationships/hyperlink" Target="https://meteor.aihw.gov.au/content/359947" TargetMode="External" Id="Rfc8c44f4a8104941" /><Relationship Type="http://schemas.openxmlformats.org/officeDocument/2006/relationships/hyperlink" Target="https://meteor.aihw.gov.au/content/359967" TargetMode="External" Id="Rbe1d735dbb3e450b" /><Relationship Type="http://schemas.openxmlformats.org/officeDocument/2006/relationships/hyperlink" Target="https://meteor.aihw.gov.au/content/352476" TargetMode="External" Id="R582ddee12edc4d6d" /><Relationship Type="http://schemas.openxmlformats.org/officeDocument/2006/relationships/hyperlink" Target="https://meteor.aihw.gov.au/content/352187" TargetMode="External" Id="R3f4929c97bd54a44" /><Relationship Type="http://schemas.openxmlformats.org/officeDocument/2006/relationships/hyperlink" Target="https://meteor.aihw.gov.au/content/352427" TargetMode="External" Id="Rb2e61690153140ae" /><Relationship Type="http://schemas.openxmlformats.org/officeDocument/2006/relationships/hyperlink" Target="https://meteor.aihw.gov.au/content/357510" TargetMode="External" Id="Ra856060d0bd249df" /><Relationship Type="http://schemas.openxmlformats.org/officeDocument/2006/relationships/hyperlink" Target="https://meteor.aihw.gov.au/content/352480" TargetMode="External" Id="R23fe48bcd9fc47a9" /></Relationships>
</file>

<file path=word/_rels/header1.xml.rels>&#65279;<?xml version="1.0" encoding="utf-8"?><Relationships xmlns="http://schemas.openxmlformats.org/package/2006/relationships"><Relationship Type="http://schemas.openxmlformats.org/officeDocument/2006/relationships/image" Target="/media/image.png" Id="R09b3640569d547b8" /></Relationships>
</file>