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5703167734beb" /></Relationships>
</file>

<file path=word/document.xml><?xml version="1.0" encoding="utf-8"?>
<w:document xmlns:r="http://schemas.openxmlformats.org/officeDocument/2006/relationships" xmlns:w="http://schemas.openxmlformats.org/wordprocessingml/2006/main">
  <w:body>
    <w:p>
      <w:pPr>
        <w:pStyle w:val="Title"/>
      </w:pPr>
      <w:r>
        <w:t>Occupation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e14a399174e6b">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ae5204b6d60142b2">
              <w:r>
                <w:rPr>
                  <w:rStyle w:val="Hyperlink"/>
                  <w:color w:val="244061"/>
                </w:rPr>
                <w:t xml:space="preserve">Health</w:t>
              </w:r>
            </w:hyperlink>
            <w:r>
              <w:rPr>
                <w:rStyle w:val="row-content"/>
                <w:color w:val="244061"/>
              </w:rPr>
              <w:t xml:space="preserve">, Superseded 28/04/2016</w:t>
            </w:r>
          </w:p>
          <w:p>
            <w:pPr>
              <w:spacing w:before="0" w:after="0"/>
            </w:pPr>
            <w:hyperlink w:history="true" r:id="Reb2a8a4fd5ac4580">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4dccb0f5c24f45">
              <w:r>
                <w:rPr>
                  <w:rStyle w:val="Hyperlink"/>
                </w:rPr>
                <w:t xml:space="preserve">Occupation code (ASCO 2nd edn) N[NNN]{-NN}</w:t>
              </w:r>
            </w:hyperlink>
          </w:p>
          <w:p>
            <w:pPr>
              <w:spacing w:before="0" w:after="0"/>
            </w:pPr>
            <w:r>
              <w:rPr>
                <w:rStyle w:val="row-content"/>
                <w:color w:val="244061"/>
              </w:rPr>
              <w:t xml:space="preserve">       </w:t>
            </w:r>
            <w:hyperlink w:history="true" r:id="R5e38d7ccdae343a8">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62e19cc772d0491b">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98077ad6fde64bb0">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8b9436ee612b4826">
              <w:r>
                <w:rPr>
                  <w:rStyle w:val="Hyperlink"/>
                </w:rPr>
                <w:t xml:space="preserve">Occupation code (ANZSCO 2013 Version 1.2) N[NNN]{NN}</w:t>
              </w:r>
            </w:hyperlink>
          </w:p>
          <w:p>
            <w:pPr>
              <w:spacing w:before="0" w:after="0"/>
            </w:pPr>
            <w:r>
              <w:rPr>
                <w:rStyle w:val="row-content"/>
                <w:color w:val="244061"/>
              </w:rPr>
              <w:t xml:space="preserve">       </w:t>
            </w:r>
            <w:hyperlink w:history="true" r:id="R6f5ca74a5b3546cc">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c419bd9a0ce54f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b727d6ab57b4be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006b030c8614a0f">
              <w:r>
                <w:rPr>
                  <w:rStyle w:val="Hyperlink"/>
                </w:rPr>
                <w:t xml:space="preserve">Occupation code (Standards Australia-modified ANZSCO 1st edition) NNNN[{NN}[-NN]]</w:t>
              </w:r>
            </w:hyperlink>
          </w:p>
          <w:p>
            <w:pPr>
              <w:spacing w:before="0" w:after="0"/>
            </w:pPr>
            <w:r>
              <w:rPr>
                <w:rStyle w:val="row-content"/>
                <w:color w:val="244061"/>
              </w:rPr>
              <w:t xml:space="preserve">       </w:t>
            </w:r>
            <w:hyperlink w:history="true" r:id="R2e853bfea3cf411c">
              <w:r>
                <w:rPr>
                  <w:rStyle w:val="Hyperlink"/>
                  <w:color w:val="244061"/>
                </w:rPr>
                <w:t xml:space="preserve">Health</w:t>
              </w:r>
            </w:hyperlink>
            <w:r>
              <w:rPr>
                <w:rStyle w:val="row-content"/>
                <w:color w:val="244061"/>
              </w:rPr>
              <w:t xml:space="preserve">, Recorded 13/03/2014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d5807b13e84d53">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729595fc55804b08">
              <w:r>
                <w:rPr>
                  <w:rStyle w:val="Hyperlink"/>
                  <w:color w:val="244061"/>
                </w:rPr>
                <w:t xml:space="preserve">Health</w:t>
              </w:r>
            </w:hyperlink>
            <w:r>
              <w:rPr>
                <w:rStyle w:val="row-content"/>
                <w:color w:val="244061"/>
              </w:rPr>
              <w:t xml:space="preserve">, Superseded 28/04/2016</w:t>
            </w:r>
          </w:p>
          <w:p>
            <w:r>
              <w:br/>
            </w:r>
            <w:hyperlink w:history="true" r:id="R1daae47a32dc4479">
              <w:r>
                <w:rPr>
                  <w:rStyle w:val="Hyperlink"/>
                </w:rPr>
                <w:t xml:space="preserve">Establishment (prison)—health worker type, occupation code (ANZSCO 1st edition) N[NNN]{NN}</w:t>
              </w:r>
            </w:hyperlink>
          </w:p>
          <w:p>
            <w:pPr>
              <w:spacing w:before="0" w:after="0"/>
            </w:pPr>
            <w:r>
              <w:rPr>
                <w:rStyle w:val="row-content"/>
                <w:color w:val="244061"/>
              </w:rPr>
              <w:t xml:space="preserve">       </w:t>
            </w:r>
            <w:hyperlink w:history="true" r:id="Re595cf1896944909">
              <w:r>
                <w:rPr>
                  <w:rStyle w:val="Hyperlink"/>
                  <w:color w:val="244061"/>
                </w:rPr>
                <w:t xml:space="preserve">Health</w:t>
              </w:r>
            </w:hyperlink>
            <w:r>
              <w:rPr>
                <w:rStyle w:val="row-content"/>
                <w:color w:val="244061"/>
              </w:rPr>
              <w:t xml:space="preserve">, Superseded 28/04/2016</w:t>
            </w:r>
          </w:p>
          <w:p>
            <w:r>
              <w:br/>
            </w:r>
            <w:hyperlink w:history="true" r:id="Rf64e9e0539f34d45">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8fc11bd8b2a74061">
              <w:r>
                <w:rPr>
                  <w:rStyle w:val="Hyperlink"/>
                  <w:color w:val="244061"/>
                </w:rPr>
                <w:t xml:space="preserve">Health</w:t>
              </w:r>
            </w:hyperlink>
            <w:r>
              <w:rPr>
                <w:rStyle w:val="row-content"/>
                <w:color w:val="244061"/>
              </w:rPr>
              <w:t xml:space="preserve">, Superseded 28/04/2016</w:t>
            </w:r>
          </w:p>
          <w:p>
            <w:r>
              <w:br/>
            </w:r>
            <w:hyperlink w:history="true" r:id="R43cabf514e4a494e">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56b85e01196d4786">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b8b98f5390864198">
              <w:r>
                <w:rPr>
                  <w:rStyle w:val="Hyperlink"/>
                  <w:color w:val="244061"/>
                </w:rPr>
                <w:t xml:space="preserve">Health</w:t>
              </w:r>
            </w:hyperlink>
            <w:r>
              <w:rPr>
                <w:rStyle w:val="row-content"/>
                <w:color w:val="244061"/>
              </w:rPr>
              <w:t xml:space="preserve">, Superseded 05/10/2016</w:t>
            </w:r>
          </w:p>
          <w:p>
            <w:r>
              <w:br/>
            </w:r>
            <w:hyperlink w:history="true" r:id="R0983bfa0cd224e5b">
              <w:r>
                <w:rPr>
                  <w:rStyle w:val="Hyperlink"/>
                </w:rPr>
                <w:t xml:space="preserve">Person—occupation (main), code (ANZSCO 1st edition) N[NNN]{NN}</w:t>
              </w:r>
            </w:hyperlink>
          </w:p>
          <w:p>
            <w:pPr>
              <w:spacing w:before="0" w:after="0"/>
            </w:pPr>
            <w:r>
              <w:rPr>
                <w:rStyle w:val="row-content"/>
                <w:color w:val="244061"/>
              </w:rPr>
              <w:t xml:space="preserve">       </w:t>
            </w:r>
            <w:hyperlink w:history="true" r:id="R52661825a39145b9">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39781fcf0cff40ce">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6be7b921f43f4d90">
              <w:r>
                <w:rPr>
                  <w:rStyle w:val="Hyperlink"/>
                  <w:color w:val="244061"/>
                </w:rPr>
                <w:t xml:space="preserve">Housing assistance</w:t>
              </w:r>
            </w:hyperlink>
            <w:r>
              <w:rPr>
                <w:rStyle w:val="row-content"/>
                <w:color w:val="244061"/>
              </w:rPr>
              <w:t xml:space="preserve">, Standard 10/08/2007</w:t>
            </w:r>
          </w:p>
          <w:p>
            <w:r>
              <w:br/>
            </w:r>
            <w:hyperlink w:history="true" r:id="R35f4d15b136f45cb">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97d3965561134f37">
              <w:r>
                <w:rPr>
                  <w:rStyle w:val="Hyperlink"/>
                  <w:color w:val="244061"/>
                </w:rPr>
                <w:t xml:space="preserve">Health</w:t>
              </w:r>
            </w:hyperlink>
            <w:r>
              <w:rPr>
                <w:rStyle w:val="row-content"/>
                <w:color w:val="244061"/>
              </w:rPr>
              <w:t xml:space="preserve">, Superseded 28/04/2016</w:t>
            </w:r>
          </w:p>
          <w:p>
            <w:r>
              <w:br/>
            </w:r>
            <w:hyperlink w:history="true" r:id="R11fca2d0abbc40f9">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162f7a8213b74be7">
              <w:r>
                <w:rPr>
                  <w:rStyle w:val="Hyperlink"/>
                  <w:color w:val="244061"/>
                </w:rPr>
                <w:t xml:space="preserve">Health</w:t>
              </w:r>
            </w:hyperlink>
            <w:r>
              <w:rPr>
                <w:rStyle w:val="row-content"/>
                <w:color w:val="244061"/>
              </w:rPr>
              <w:t xml:space="preserve">, Superseded 28/04/2016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ae748ed1e7454e8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ba4bd67bd4534">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a1792f253ef7433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w:t>
            </w:r>
          </w:p>
          <w:p>
            <w:pPr>
              <w:spacing w:after="160"/>
            </w:pPr>
            <w:r>
              <w:rPr>
                <w:rStyle w:val="row-content-rich-text"/>
              </w:rPr>
              <w:t xml:space="preserve">These are the same hierarchical levels that are used in ASCO Second Edition and NZSCO 1999.</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f9cb34ff58b1453a">
              <w:r>
                <w:rPr>
                  <w:rStyle w:val="Hyperlink"/>
                </w:rPr>
                <w:t xml:space="preserve">Australian and New Zealand Standard Classification of Occupations, First Edition, Cat no. 1220.0</w:t>
              </w:r>
            </w:hyperlink>
            <w:r>
              <w:rPr>
                <w:rStyle w:val="row-content-rich-text"/>
              </w:rPr>
              <w:t xml:space="preserve"> Canberra: ABS. Viewed 13 March 2007.</w:t>
            </w:r>
          </w:p>
        </w:tc>
      </w:tr>
    </w:tbl>
    <w:p>
      <w:r>
        <w:br/>
      </w:r>
    </w:p>
    <w:sectPr>
      <w:footerReference xmlns:r="http://schemas.openxmlformats.org/officeDocument/2006/relationships" w:type="default" r:id="R35f00f62d6d0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a199a7156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00f62d6d04ab1" /><Relationship Type="http://schemas.openxmlformats.org/officeDocument/2006/relationships/header" Target="/word/header1.xml" Id="Rabf4a3a6e4b94ef8" /><Relationship Type="http://schemas.openxmlformats.org/officeDocument/2006/relationships/settings" Target="/word/settings.xml" Id="R4d07a724aff34aaf" /><Relationship Type="http://schemas.openxmlformats.org/officeDocument/2006/relationships/styles" Target="/word/styles.xml" Id="R0658d3e72cac4642" /><Relationship Type="http://schemas.openxmlformats.org/officeDocument/2006/relationships/hyperlink" Target="https://meteor.aihw.gov.au/RegistrationAuthority/1" TargetMode="External" Id="R046e14a399174e6b" /><Relationship Type="http://schemas.openxmlformats.org/officeDocument/2006/relationships/hyperlink" Target="https://meteor.aihw.gov.au/RegistrationAuthority/12" TargetMode="External" Id="Rae5204b6d60142b2" /><Relationship Type="http://schemas.openxmlformats.org/officeDocument/2006/relationships/hyperlink" Target="https://meteor.aihw.gov.au/RegistrationAuthority/11" TargetMode="External" Id="Reb2a8a4fd5ac4580" /><Relationship Type="http://schemas.openxmlformats.org/officeDocument/2006/relationships/hyperlink" Target="https://meteor.aihw.gov.au/content/270663" TargetMode="External" Id="R7f4dccb0f5c24f45" /><Relationship Type="http://schemas.openxmlformats.org/officeDocument/2006/relationships/hyperlink" Target="https://meteor.aihw.gov.au/RegistrationAuthority/1" TargetMode="External" Id="R5e38d7ccdae343a8" /><Relationship Type="http://schemas.openxmlformats.org/officeDocument/2006/relationships/hyperlink" Target="https://meteor.aihw.gov.au/RegistrationAuthority/12" TargetMode="External" Id="R62e19cc772d0491b" /><Relationship Type="http://schemas.openxmlformats.org/officeDocument/2006/relationships/hyperlink" Target="https://meteor.aihw.gov.au/RegistrationAuthority/11" TargetMode="External" Id="R98077ad6fde64bb0" /><Relationship Type="http://schemas.openxmlformats.org/officeDocument/2006/relationships/hyperlink" Target="https://meteor.aihw.gov.au/content/529551" TargetMode="External" Id="R8b9436ee612b4826" /><Relationship Type="http://schemas.openxmlformats.org/officeDocument/2006/relationships/hyperlink" Target="https://meteor.aihw.gov.au/RegistrationAuthority/1" TargetMode="External" Id="R6f5ca74a5b3546cc" /><Relationship Type="http://schemas.openxmlformats.org/officeDocument/2006/relationships/hyperlink" Target="https://meteor.aihw.gov.au/RegistrationAuthority/16" TargetMode="External" Id="Rc419bd9a0ce54fc9" /><Relationship Type="http://schemas.openxmlformats.org/officeDocument/2006/relationships/hyperlink" Target="https://meteor.aihw.gov.au/RegistrationAuthority/12" TargetMode="External" Id="Rcb727d6ab57b4bed" /><Relationship Type="http://schemas.openxmlformats.org/officeDocument/2006/relationships/hyperlink" Target="https://meteor.aihw.gov.au/content/524318" TargetMode="External" Id="R0006b030c8614a0f" /><Relationship Type="http://schemas.openxmlformats.org/officeDocument/2006/relationships/hyperlink" Target="https://meteor.aihw.gov.au/RegistrationAuthority/12" TargetMode="External" Id="R2e853bfea3cf411c" /><Relationship Type="http://schemas.openxmlformats.org/officeDocument/2006/relationships/hyperlink" Target="https://meteor.aihw.gov.au/content/365480" TargetMode="External" Id="R1fd5807b13e84d53" /><Relationship Type="http://schemas.openxmlformats.org/officeDocument/2006/relationships/hyperlink" Target="https://meteor.aihw.gov.au/RegistrationAuthority/12" TargetMode="External" Id="R729595fc55804b08" /><Relationship Type="http://schemas.openxmlformats.org/officeDocument/2006/relationships/hyperlink" Target="https://meteor.aihw.gov.au/content/412999" TargetMode="External" Id="R1daae47a32dc4479" /><Relationship Type="http://schemas.openxmlformats.org/officeDocument/2006/relationships/hyperlink" Target="https://meteor.aihw.gov.au/RegistrationAuthority/12" TargetMode="External" Id="Re595cf1896944909" /><Relationship Type="http://schemas.openxmlformats.org/officeDocument/2006/relationships/hyperlink" Target="https://meteor.aihw.gov.au/content/376361" TargetMode="External" Id="Rf64e9e0539f34d45" /><Relationship Type="http://schemas.openxmlformats.org/officeDocument/2006/relationships/hyperlink" Target="https://meteor.aihw.gov.au/RegistrationAuthority/12" TargetMode="External" Id="R8fc11bd8b2a74061" /><Relationship Type="http://schemas.openxmlformats.org/officeDocument/2006/relationships/hyperlink" Target="https://meteor.aihw.gov.au/content/350896" TargetMode="External" Id="R43cabf514e4a494e" /><Relationship Type="http://schemas.openxmlformats.org/officeDocument/2006/relationships/hyperlink" Target="https://meteor.aihw.gov.au/RegistrationAuthority/1" TargetMode="External" Id="R56b85e01196d4786" /><Relationship Type="http://schemas.openxmlformats.org/officeDocument/2006/relationships/hyperlink" Target="https://meteor.aihw.gov.au/RegistrationAuthority/12" TargetMode="External" Id="Rb8b98f5390864198" /><Relationship Type="http://schemas.openxmlformats.org/officeDocument/2006/relationships/hyperlink" Target="https://meteor.aihw.gov.au/content/350899" TargetMode="External" Id="R0983bfa0cd224e5b" /><Relationship Type="http://schemas.openxmlformats.org/officeDocument/2006/relationships/hyperlink" Target="https://meteor.aihw.gov.au/RegistrationAuthority/1" TargetMode="External" Id="R52661825a39145b9" /><Relationship Type="http://schemas.openxmlformats.org/officeDocument/2006/relationships/hyperlink" Target="https://meteor.aihw.gov.au/RegistrationAuthority/12" TargetMode="External" Id="R39781fcf0cff40ce" /><Relationship Type="http://schemas.openxmlformats.org/officeDocument/2006/relationships/hyperlink" Target="https://meteor.aihw.gov.au/RegistrationAuthority/11" TargetMode="External" Id="R6be7b921f43f4d90" /><Relationship Type="http://schemas.openxmlformats.org/officeDocument/2006/relationships/hyperlink" Target="https://meteor.aihw.gov.au/content/402812" TargetMode="External" Id="R35f4d15b136f45cb" /><Relationship Type="http://schemas.openxmlformats.org/officeDocument/2006/relationships/hyperlink" Target="https://meteor.aihw.gov.au/RegistrationAuthority/12" TargetMode="External" Id="R97d3965561134f37" /><Relationship Type="http://schemas.openxmlformats.org/officeDocument/2006/relationships/hyperlink" Target="https://meteor.aihw.gov.au/content/402820" TargetMode="External" Id="R11fca2d0abbc40f9" /><Relationship Type="http://schemas.openxmlformats.org/officeDocument/2006/relationships/hyperlink" Target="https://meteor.aihw.gov.au/RegistrationAuthority/12" TargetMode="External" Id="R162f7a8213b74be7" /><Relationship Type="http://schemas.openxmlformats.org/officeDocument/2006/relationships/hyperlink" Target="https://meteor.aihw.gov.au/content/350882" TargetMode="External" Id="Rae748ed1e7454e86" /><Relationship Type="http://schemas.openxmlformats.org/officeDocument/2006/relationships/hyperlink" Target="https://meteor.aihw.gov.au/RegistrationAuthority/1" TargetMode="External" Id="R3a3ba4bd67bd4534" /><Relationship Type="http://schemas.openxmlformats.org/officeDocument/2006/relationships/hyperlink" Target="https://meteor.aihw.gov.au/RegistrationAuthority/12" TargetMode="External" Id="Ra1792f253ef74331" /><Relationship Type="http://schemas.openxmlformats.org/officeDocument/2006/relationships/hyperlink" Target="http://www.abs.gov.au/ausstats/abs@.nsf/mf/1220.0" TargetMode="External" Id="Rf9cb34ff58b1453a" /></Relationships>
</file>

<file path=word/_rels/header1.xml.rels>&#65279;<?xml version="1.0" encoding="utf-8"?><Relationships xmlns="http://schemas.openxmlformats.org/package/2006/relationships"><Relationship Type="http://schemas.openxmlformats.org/officeDocument/2006/relationships/image" Target="/media/image.png" Id="R030a199a7156458f" /></Relationships>
</file>