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c6a899ed6b4bc9" /></Relationships>
</file>

<file path=word/document.xml><?xml version="1.0" encoding="utf-8"?>
<w:document xmlns:r="http://schemas.openxmlformats.org/officeDocument/2006/relationships" xmlns:w="http://schemas.openxmlformats.org/wordprocessingml/2006/main">
  <w:body>
    <w:p>
      <w:pPr>
        <w:pStyle w:val="Title"/>
      </w:pPr>
      <w:r>
        <w:t>Ventricular ejection fraction result,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346991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e7772a71c745f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ventricular ejection fraction result.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Normal</w:t>
            </w:r>
          </w:p>
          <w:p>
            <w:pPr>
              <w:spacing w:after="160"/>
            </w:pPr>
            <w:r>
              <w:rPr>
                <w:rStyle w:val="row-content-rich-text"/>
              </w:rPr>
              <w:t xml:space="preserve">Use this code when the ejection fraction is greater than 50%</w:t>
            </w:r>
          </w:p>
          <w:p>
            <w:pPr>
              <w:spacing w:after="160"/>
            </w:pPr>
            <w:r>
              <w:rPr>
                <w:rStyle w:val="row-content-rich-text"/>
              </w:rPr>
              <w:t xml:space="preserve">CODE 2     Mild</w:t>
            </w:r>
          </w:p>
          <w:p>
            <w:pPr>
              <w:spacing w:after="160"/>
            </w:pPr>
            <w:r>
              <w:rPr>
                <w:rStyle w:val="row-content-rich-text"/>
              </w:rPr>
              <w:t xml:space="preserve">Use this code when the ejection fraction is greater than or equal to 45% but less than or equal to 50%</w:t>
            </w:r>
          </w:p>
          <w:p>
            <w:pPr>
              <w:spacing w:after="160"/>
            </w:pPr>
            <w:r>
              <w:rPr>
                <w:rStyle w:val="row-content-rich-text"/>
              </w:rPr>
              <w:t xml:space="preserve">CODE 3     Moderate</w:t>
            </w:r>
          </w:p>
          <w:p>
            <w:pPr>
              <w:spacing w:after="160"/>
            </w:pPr>
            <w:r>
              <w:rPr>
                <w:rStyle w:val="row-content-rich-text"/>
              </w:rPr>
              <w:t xml:space="preserve">Use this code when the ejection fraction is greater than or equal to 35% but less than 45%</w:t>
            </w:r>
          </w:p>
          <w:p>
            <w:pPr>
              <w:spacing w:after="160"/>
            </w:pPr>
            <w:r>
              <w:rPr>
                <w:rStyle w:val="row-content-rich-text"/>
              </w:rPr>
              <w:t xml:space="preserve">CODE 4     Severe</w:t>
            </w:r>
          </w:p>
          <w:p>
            <w:pPr>
              <w:spacing w:after="160"/>
            </w:pPr>
            <w:r>
              <w:rPr>
                <w:rStyle w:val="row-content-rich-text"/>
              </w:rPr>
              <w:t xml:space="preserve">Use this code when the ejection fraction is less than 35%</w:t>
            </w:r>
          </w:p>
          <w:p>
            <w:pPr>
              <w:spacing w:after="160"/>
            </w:pPr>
            <w:r>
              <w:rPr>
                <w:rStyle w:val="row-content-rich-text"/>
              </w:rPr>
              <w:t xml:space="preserve">CODE 9     Not stated/inadequately described</w:t>
            </w:r>
          </w:p>
          <w:p>
            <w:pPr/>
            <w:r>
              <w:rPr>
                <w:rStyle w:val="row-content-rich-text"/>
              </w:rPr>
              <w:t xml:space="preserve">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582245a93534fca">
              <w:r>
                <w:rPr>
                  <w:rStyle w:val="Hyperlink"/>
                </w:rPr>
                <w:t xml:space="preserve">Ventricular ejection fraction—test result, code N</w:t>
              </w:r>
            </w:hyperlink>
          </w:p>
          <w:p>
            <w:pPr>
              <w:spacing w:before="0" w:after="0"/>
            </w:pPr>
            <w:r>
              <w:rPr>
                <w:rStyle w:val="row-content"/>
                <w:color w:val="244061"/>
              </w:rPr>
              <w:t xml:space="preserve">       </w:t>
            </w:r>
            <w:hyperlink w:history="true" r:id="R970a9bea2bd14227">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b57ebdc7c5314d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346991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4d3e3c9d454c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7ebdc7c5314d42" /><Relationship Type="http://schemas.openxmlformats.org/officeDocument/2006/relationships/header" Target="/word/header1.xml" Id="Rcb23ad7304944201" /><Relationship Type="http://schemas.openxmlformats.org/officeDocument/2006/relationships/settings" Target="/word/settings.xml" Id="Rf2564419f90642a4" /><Relationship Type="http://schemas.openxmlformats.org/officeDocument/2006/relationships/styles" Target="/word/styles.xml" Id="R603b51681e6e4c5b" /><Relationship Type="http://schemas.openxmlformats.org/officeDocument/2006/relationships/hyperlink" Target="https://meteor.aihw.gov.au/RegistrationAuthority/12" TargetMode="External" Id="R4ce7772a71c745f7" /><Relationship Type="http://schemas.openxmlformats.org/officeDocument/2006/relationships/hyperlink" Target="https://meteor.aihw.gov.au/content/346993" TargetMode="External" Id="R2582245a93534fca" /><Relationship Type="http://schemas.openxmlformats.org/officeDocument/2006/relationships/hyperlink" Target="https://meteor.aihw.gov.au/RegistrationAuthority/12" TargetMode="External" Id="R970a9bea2bd14227" /></Relationships>
</file>

<file path=word/_rels/header1.xml.rels>&#65279;<?xml version="1.0" encoding="utf-8"?><Relationships xmlns="http://schemas.openxmlformats.org/package/2006/relationships"><Relationship Type="http://schemas.openxmlformats.org/officeDocument/2006/relationships/image" Target="/media/image.png" Id="Rb34d3e3c9d454c6f" /></Relationships>
</file>