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f2db6991241f0" /></Relationships>
</file>

<file path=word/document.xml><?xml version="1.0" encoding="utf-8"?>
<w:document xmlns:r="http://schemas.openxmlformats.org/officeDocument/2006/relationships" xmlns:w="http://schemas.openxmlformats.org/wordprocessingml/2006/main">
  <w:body>
    <w:p>
      <w:pPr>
        <w:pStyle w:val="Title"/>
      </w:pPr>
      <w:r>
        <w:t>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223830e224bd5">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either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ba695135a18a4937">
              <w:r>
                <w:rPr>
                  <w:rStyle w:val="Hyperlink"/>
                  <w:b/>
                </w:rPr>
                <w:t xml:space="preserve">child under 15 </w:t>
              </w:r>
            </w:hyperlink>
            <w:r>
              <w:rPr>
                <w:rStyle w:val="row-content-rich-text"/>
              </w:rPr>
              <w:t xml:space="preserve">or a </w:t>
            </w:r>
            <w:hyperlink w:tooltip="A person who:is the natural, adopted, step, or foster child of a person in the householdis 15–24 years of age attends a secondary or tertiary educational institution as a full-time studenthas no partner or child of his/her own usually resident in the s..." w:history="true" r:id="Rd6c523bdca0e4fbe">
              <w:r>
                <w:rPr>
                  <w:rStyle w:val="Hyperlink"/>
                  <w:b/>
                </w:rPr>
                <w:t xml:space="preserve">dependent student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f9930547abcf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c2af3f379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30547abcf4ea3" /><Relationship Type="http://schemas.openxmlformats.org/officeDocument/2006/relationships/header" Target="/word/header1.xml" Id="R9f733786f1264fae" /><Relationship Type="http://schemas.openxmlformats.org/officeDocument/2006/relationships/settings" Target="/word/settings.xml" Id="R76313034f66b4190" /><Relationship Type="http://schemas.openxmlformats.org/officeDocument/2006/relationships/styles" Target="/word/styles.xml" Id="R10adc9d607494ba0" /><Relationship Type="http://schemas.openxmlformats.org/officeDocument/2006/relationships/hyperlink" Target="https://meteor.aihw.gov.au/RegistrationAuthority/1" TargetMode="External" Id="R81b223830e224bd5" /><Relationship Type="http://schemas.openxmlformats.org/officeDocument/2006/relationships/hyperlink" Target="https://meteor.aihw.gov.au/content/346949" TargetMode="External" Id="Rba695135a18a4937" /><Relationship Type="http://schemas.openxmlformats.org/officeDocument/2006/relationships/hyperlink" Target="https://meteor.aihw.gov.au/content/346954" TargetMode="External" Id="Rd6c523bdca0e4fbe" /></Relationships>
</file>

<file path=word/_rels/header1.xml.rels>&#65279;<?xml version="1.0" encoding="utf-8"?><Relationships xmlns="http://schemas.openxmlformats.org/package/2006/relationships"><Relationship Type="http://schemas.openxmlformats.org/officeDocument/2006/relationships/image" Target="/media/image.png" Id="R375c2af3f379448a" /></Relationships>
</file>