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5de374e334a27" /></Relationships>
</file>

<file path=word/document.xml><?xml version="1.0" encoding="utf-8"?>
<w:document xmlns:r="http://schemas.openxmlformats.org/officeDocument/2006/relationships" xmlns:w="http://schemas.openxmlformats.org/wordprocessingml/2006/main">
  <w:body>
    <w:p>
      <w:pPr>
        <w:pStyle w:val="Title"/>
      </w:pPr>
      <w:r>
        <w:t>Functional stress test—assessment of cardiac perfusion,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test—assessment of cardiac perfusion,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assessment of cardiac perfusion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Functional stress test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20ee916f241b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person's stress test,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41e6934a4348ef">
              <w:r>
                <w:rPr>
                  <w:rStyle w:val="Hyperlink"/>
                </w:rPr>
                <w:t xml:space="preserve">Functional stress test—assessment of cardiac perfusion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ec5184a8bd4313">
              <w:r>
                <w:rPr>
                  <w:rStyle w:val="Hyperlink"/>
                </w:rPr>
                <w:t xml:space="preserve">Functional stress test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Exercise tolerance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Pharmacological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Exercise tolerance</w:t>
            </w:r>
          </w:p>
          <w:p>
            <w:pPr>
              <w:spacing w:after="160"/>
            </w:pPr>
            <w:r>
              <w:rPr>
                <w:rStyle w:val="row-content-rich-text"/>
              </w:rPr>
              <w:t xml:space="preserve">Use this code when a treadmill, bicycle or arm-exercise was used to increase the cardiac work.</w:t>
            </w:r>
          </w:p>
          <w:p>
            <w:pPr>
              <w:spacing w:after="160"/>
            </w:pPr>
            <w:r>
              <w:rPr>
                <w:rStyle w:val="row-content-rich-text"/>
              </w:rPr>
              <w:t xml:space="preserve">CODE 2     Pharmacological</w:t>
            </w:r>
          </w:p>
          <w:p>
            <w:pPr>
              <w:spacing w:after="160"/>
            </w:pPr>
            <w:r>
              <w:rPr>
                <w:rStyle w:val="row-content-rich-text"/>
              </w:rPr>
              <w:t xml:space="preserve">Use this code when any form of pharmacologic augmentation was used to increase cardiac work. For example, dobutamine, atropine or persantin.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14511af93a415f">
              <w:r>
                <w:rPr>
                  <w:rStyle w:val="Hyperlink"/>
                </w:rPr>
                <w:t xml:space="preserve">Functional stress test cluster</w:t>
              </w:r>
            </w:hyperlink>
          </w:p>
          <w:p>
            <w:pPr>
              <w:spacing w:before="0" w:after="0"/>
            </w:pPr>
            <w:r>
              <w:rPr>
                <w:rStyle w:val="row-content"/>
                <w:color w:val="244061"/>
              </w:rPr>
              <w:t xml:space="preserve">       </w:t>
            </w:r>
            <w:hyperlink w:history="true" r:id="Rbe8e3af3fa394525">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6e851b450761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916d46aee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51b4507614365" /><Relationship Type="http://schemas.openxmlformats.org/officeDocument/2006/relationships/header" Target="/word/header1.xml" Id="R73e96e696729432d" /><Relationship Type="http://schemas.openxmlformats.org/officeDocument/2006/relationships/settings" Target="/word/settings.xml" Id="R516381de33534d3b" /><Relationship Type="http://schemas.openxmlformats.org/officeDocument/2006/relationships/styles" Target="/word/styles.xml" Id="R107870f26c624fb6" /><Relationship Type="http://schemas.openxmlformats.org/officeDocument/2006/relationships/hyperlink" Target="https://meteor.aihw.gov.au/RegistrationAuthority/12" TargetMode="External" Id="R4e320ee916f241b4" /><Relationship Type="http://schemas.openxmlformats.org/officeDocument/2006/relationships/hyperlink" Target="https://meteor.aihw.gov.au/content/344428" TargetMode="External" Id="R7541e6934a4348ef" /><Relationship Type="http://schemas.openxmlformats.org/officeDocument/2006/relationships/hyperlink" Target="https://meteor.aihw.gov.au/content/344430" TargetMode="External" Id="Ra6ec5184a8bd4313" /><Relationship Type="http://schemas.openxmlformats.org/officeDocument/2006/relationships/hyperlink" Target="https://meteor.aihw.gov.au/content/351878" TargetMode="External" Id="R1d14511af93a415f" /><Relationship Type="http://schemas.openxmlformats.org/officeDocument/2006/relationships/hyperlink" Target="https://meteor.aihw.gov.au/RegistrationAuthority/12" TargetMode="External" Id="Rbe8e3af3fa394525" /></Relationships>
</file>

<file path=word/_rels/header1.xml.rels>&#65279;<?xml version="1.0" encoding="utf-8"?><Relationships xmlns="http://schemas.openxmlformats.org/package/2006/relationships"><Relationship Type="http://schemas.openxmlformats.org/officeDocument/2006/relationships/image" Target="/media/image.png" Id="Rdbb916d46aee47ab" /></Relationships>
</file>