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c9654f53d4b34" /></Relationships>
</file>

<file path=word/document.xml><?xml version="1.0" encoding="utf-8"?>
<w:document xmlns:r="http://schemas.openxmlformats.org/officeDocument/2006/relationships" xmlns:w="http://schemas.openxmlformats.org/wordprocessingml/2006/main">
  <w:body>
    <w:p>
      <w:pPr>
        <w:pStyle w:val="Title"/>
      </w:pPr>
      <w:r>
        <w:t>Person—angina status, Canadian Cardiovascular Society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status, Canadian Cardiovascular Society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Angina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da73b53bc4d4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limitation of physical activity experienced by a person with the onset of angina, as represented by the Canadian Cardiovascular Society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9d6fbbff904322">
              <w:r>
                <w:rPr>
                  <w:rStyle w:val="Hyperlink"/>
                </w:rPr>
                <w:t xml:space="preserve">Person—angina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730292e1b499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angina that a person experiences.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e7a5972bdf47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fbc947c8cd450f">
              <w:r>
                <w:rPr>
                  <w:rStyle w:val="Hyperlink"/>
                </w:rPr>
                <w:t xml:space="preserve">Angina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c9942d5cbf4b2d">
              <w:r>
                <w:rPr>
                  <w:rStyle w:val="Hyperlink"/>
                </w:rPr>
                <w:t xml:space="preserve">Angina status Canadian Cardiovascular Society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5feb1810e4e9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category of angina as defined by the Canadian Cardiovascular Society.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angina with ordinary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Slight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Marked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Inability for any physical activity  without anginal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No angina with ordinary physical activity</w:t>
            </w:r>
          </w:p>
          <w:p>
            <w:pPr>
              <w:spacing w:after="160"/>
              <w:jc w:val="left"/>
            </w:pPr>
            <w:r>
              <w:rPr>
                <w:rStyle w:val="row-content-rich-text"/>
              </w:rPr>
              <w:t xml:space="preserve">Use this code for patients who have no angina on ordinary physical activity such as walking or stair climbing. Angina occurs with strenuous, rapid or prolonged exertion at work or recreation.</w:t>
            </w:r>
          </w:p>
          <w:p>
            <w:pPr>
              <w:spacing w:after="160"/>
              <w:jc w:val="left"/>
            </w:pPr>
            <w:r>
              <w:rPr>
                <w:rStyle w:val="row-content-rich-text"/>
              </w:rPr>
              <w:t xml:space="preserve">Code 2    Slight limitation of ordinary physical activity</w:t>
            </w:r>
          </w:p>
          <w:p>
            <w:pPr>
              <w:spacing w:after="160"/>
              <w:jc w:val="left"/>
            </w:pPr>
            <w:r>
              <w:rPr>
                <w:rStyle w:val="row-content-rich-text"/>
              </w:rPr>
              <w:t xml:space="preserve">Use this code for patients for whom angina occurs on walking or climbing stairs rapidly, walking uphill, walking or climbing stairs after a meal, or under emotional stress, or in the cold, or only during the first few hours after waking.</w:t>
            </w:r>
          </w:p>
          <w:p>
            <w:pPr>
              <w:spacing w:after="160"/>
              <w:jc w:val="left"/>
            </w:pPr>
            <w:r>
              <w:rPr>
                <w:rStyle w:val="row-content-rich-text"/>
              </w:rPr>
              <w:t xml:space="preserve">Code 3    Marked limitation or ordinary physical activity</w:t>
            </w:r>
          </w:p>
          <w:p>
            <w:pPr>
              <w:spacing w:after="160"/>
              <w:jc w:val="left"/>
            </w:pPr>
            <w:r>
              <w:rPr>
                <w:rStyle w:val="row-content-rich-text"/>
              </w:rPr>
              <w:t xml:space="preserve">Use this code for patients where angina occurs walking one or two blocks on the level and climbing one or more flights of stairs in normal conditions and at a normal pace.</w:t>
            </w:r>
          </w:p>
          <w:p>
            <w:pPr>
              <w:spacing w:after="160"/>
              <w:jc w:val="left"/>
            </w:pPr>
            <w:r>
              <w:rPr>
                <w:rStyle w:val="row-content-rich-text"/>
              </w:rPr>
              <w:t xml:space="preserve">Code 4    Inability for any physical activity without anginal symptoms</w:t>
            </w:r>
          </w:p>
          <w:p>
            <w:pPr>
              <w:jc w:val="left"/>
            </w:pPr>
            <w:r>
              <w:rPr>
                <w:rStyle w:val="row-content-rich-text"/>
              </w:rPr>
              <w:t xml:space="preserve">Use this code for patients who are unable to carry on any physical activity without discomfort - anginal symptoms may be present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Angina status is self-reported by the person but is interpreted, coded and recorded by the health professional.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f4ce78218447e2">
              <w:r>
                <w:rPr>
                  <w:rStyle w:val="Hyperlink"/>
                </w:rPr>
                <w:t xml:space="preserve">Acute coronary syndrome (clinical) DSS</w:t>
              </w:r>
            </w:hyperlink>
          </w:p>
          <w:p>
            <w:pPr>
              <w:pStyle w:val="registration-status"/>
              <w:spacing w:before="0" w:after="0"/>
            </w:pPr>
            <w:hyperlink w:history="true" r:id="R44b0f98cc23d4df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is the status of angina that a person experiences following discharge from hospital.</w:t>
            </w:r>
            <w:r>
              <w:br/>
            </w:r>
            <w:r>
              <w:br/>
            </w:r>
            <w:hyperlink w:history="true" r:id="R3b17070d7f79478a">
              <w:r>
                <w:rPr>
                  <w:rStyle w:val="Hyperlink"/>
                </w:rPr>
                <w:t xml:space="preserve">Acute coronary syndrome (clinical) DSS</w:t>
              </w:r>
            </w:hyperlink>
          </w:p>
          <w:p>
            <w:pPr>
              <w:pStyle w:val="registration-status"/>
              <w:spacing w:before="0" w:after="0"/>
            </w:pPr>
            <w:hyperlink w:history="true" r:id="R95184b4d8b4b4d4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is the status of angina that a person experiences following discharge from hospital.</w:t>
            </w:r>
            <w:r>
              <w:br/>
            </w:r>
            <w:r>
              <w:br/>
            </w:r>
            <w:hyperlink w:history="true" r:id="R72aabddc2c6f44b7">
              <w:r>
                <w:rPr>
                  <w:rStyle w:val="Hyperlink"/>
                </w:rPr>
                <w:t xml:space="preserve">Acute coronary syndrome (clinical) NBPDS 2013-</w:t>
              </w:r>
            </w:hyperlink>
          </w:p>
          <w:p>
            <w:pPr>
              <w:pStyle w:val="registration-status"/>
              <w:spacing w:before="0" w:after="0"/>
            </w:pPr>
            <w:hyperlink w:history="true" r:id="R364d9a3fa453471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status of angina that a person experiences following discharge from hospital.</w:t>
            </w:r>
          </w:p>
          <w:p>
            <w:r>
              <w:br/>
            </w:r>
            <w:r>
              <w:br/>
            </w:r>
          </w:p>
        </w:tc>
      </w:tr>
    </w:tbl>
    <w:p/>
    <w:tbl>
      <w:tblPr>
        <w:tblStyle w:val="TableGrid"/>
        <w:tblW w:w="0" w:type="auto"/>
      </w:tblPr>
    </w:tbl>
    <w:p>
      <w:r>
        <w:br/>
      </w:r>
    </w:p>
    <w:sectPr>
      <w:footerReference xmlns:r="http://schemas.openxmlformats.org/officeDocument/2006/relationships" w:type="default" r:id="Rce5e47b10754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4acce8626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e47b107544c7c" /><Relationship Type="http://schemas.openxmlformats.org/officeDocument/2006/relationships/header" Target="/word/header1.xml" Id="R8d832b4f17a84745" /><Relationship Type="http://schemas.openxmlformats.org/officeDocument/2006/relationships/settings" Target="/word/settings.xml" Id="R877349a343e24dc4" /><Relationship Type="http://schemas.openxmlformats.org/officeDocument/2006/relationships/styles" Target="/word/styles.xml" Id="R368792ec8a764ad6" /><Relationship Type="http://schemas.openxmlformats.org/officeDocument/2006/relationships/hyperlink" Target="https://meteor.aihw.gov.au/RegistrationAuthority/12" TargetMode="External" Id="R9f8da73b53bc4d4d" /><Relationship Type="http://schemas.openxmlformats.org/officeDocument/2006/relationships/hyperlink" Target="https://meteor.aihw.gov.au/content/338329" TargetMode="External" Id="R189d6fbbff904322" /><Relationship Type="http://schemas.openxmlformats.org/officeDocument/2006/relationships/hyperlink" Target="https://meteor.aihw.gov.au/RegistrationAuthority/12" TargetMode="External" Id="Rb27730292e1b4992" /><Relationship Type="http://schemas.openxmlformats.org/officeDocument/2006/relationships/hyperlink" Target="https://meteor.aihw.gov.au/content/268955" TargetMode="External" Id="R06e7a5972bdf473d" /><Relationship Type="http://schemas.openxmlformats.org/officeDocument/2006/relationships/hyperlink" Target="https://meteor.aihw.gov.au/content/338327" TargetMode="External" Id="R37fbc947c8cd450f" /><Relationship Type="http://schemas.openxmlformats.org/officeDocument/2006/relationships/hyperlink" Target="https://meteor.aihw.gov.au/content/338331" TargetMode="External" Id="R69c9942d5cbf4b2d" /><Relationship Type="http://schemas.openxmlformats.org/officeDocument/2006/relationships/hyperlink" Target="https://meteor.aihw.gov.au/RegistrationAuthority/12" TargetMode="External" Id="R86b5feb1810e4e9d" /><Relationship Type="http://schemas.openxmlformats.org/officeDocument/2006/relationships/hyperlink" Target="https://meteor.aihw.gov.au/content/372930" TargetMode="External" Id="R79f4ce78218447e2" /><Relationship Type="http://schemas.openxmlformats.org/officeDocument/2006/relationships/hyperlink" Target="https://meteor.aihw.gov.au/RegistrationAuthority/12" TargetMode="External" Id="R44b0f98cc23d4dfa" /><Relationship Type="http://schemas.openxmlformats.org/officeDocument/2006/relationships/hyperlink" Target="https://meteor.aihw.gov.au/content/482119" TargetMode="External" Id="R3b17070d7f79478a" /><Relationship Type="http://schemas.openxmlformats.org/officeDocument/2006/relationships/hyperlink" Target="https://meteor.aihw.gov.au/RegistrationAuthority/12" TargetMode="External" Id="R95184b4d8b4b4d44" /><Relationship Type="http://schemas.openxmlformats.org/officeDocument/2006/relationships/hyperlink" Target="https://meteor.aihw.gov.au/content/523140" TargetMode="External" Id="R72aabddc2c6f44b7" /><Relationship Type="http://schemas.openxmlformats.org/officeDocument/2006/relationships/hyperlink" Target="https://meteor.aihw.gov.au/RegistrationAuthority/12" TargetMode="External" Id="R364d9a3fa4534710" /></Relationships>
</file>

<file path=word/_rels/header1.xml.rels>&#65279;<?xml version="1.0" encoding="utf-8"?><Relationships xmlns="http://schemas.openxmlformats.org/package/2006/relationships"><Relationship Type="http://schemas.openxmlformats.org/officeDocument/2006/relationships/image" Target="/media/image.png" Id="R7d24acce86264546" /></Relationships>
</file>