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7ed3397164411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83d8cb6b348bc">
              <w:r>
                <w:rPr>
                  <w:rStyle w:val="Hyperlink"/>
                  <w:color w:val="244061"/>
                </w:rPr>
                <w:t xml:space="preserve">Health</w:t>
              </w:r>
            </w:hyperlink>
            <w:r>
              <w:rPr>
                <w:rStyle w:val="row-content"/>
                <w:color w:val="244061"/>
              </w:rPr>
              <w:t xml:space="preserve">, Standard 04/07/2007</w:t>
            </w:r>
          </w:p>
          <w:p>
            <w:pPr>
              <w:spacing w:before="0" w:after="0"/>
            </w:pPr>
            <w:hyperlink w:history="true" r:id="R640950f9ca2b4c9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groups of patients receiving services. Each group is to be counted once, irrespective of the size of the group of patients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7ce2de139f49f5">
              <w:r>
                <w:rPr>
                  <w:rStyle w:val="Hyperlink"/>
                </w:rPr>
                <w:t xml:space="preserve">Establishment—number of group sessions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7c8be6d2754516">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patients receiving the same services at the same time from the same hospital staff at the same clinics.</w:t>
            </w:r>
          </w:p>
          <w:p>
            <w:pPr>
              <w:spacing w:after="160"/>
            </w:pPr>
            <w:r>
              <w:rPr>
                <w:rStyle w:val="row-content-rich-text"/>
              </w:rPr>
              <w:t xml:space="preserve">The following guides for use apply:</w:t>
            </w:r>
          </w:p>
          <w:p>
            <w:pPr>
              <w:pStyle w:val="ListParagraph"/>
              <w:numPr>
                <w:ilvl w:val="0"/>
                <w:numId w:val="2"/>
              </w:numPr>
            </w:pPr>
            <w:r>
              <w:rPr>
                <w:rStyle w:val="row-content-rich-text"/>
              </w:rPr>
              <w:t xml:space="preserve">a group session is counted only for two or more patients attending in the capacity of patients in their own right, even if other non-patient persons are present for the service.</w:t>
            </w:r>
          </w:p>
          <w:p>
            <w:pPr>
              <w:pStyle w:val="ListParagraph"/>
              <w:numPr>
                <w:ilvl w:val="0"/>
                <w:numId w:val="2"/>
              </w:numPr>
            </w:pPr>
            <w:r>
              <w:rPr>
                <w:rStyle w:val="row-content-rich-text"/>
              </w:rPr>
              <w:t xml:space="preserve">Spouses, parents or carers attending the session are counted for the group session only if they are also participating in the service as a patient.</w:t>
            </w:r>
          </w:p>
          <w:p>
            <w:pPr>
              <w:pStyle w:val="ListParagraph"/>
              <w:numPr>
                <w:ilvl w:val="0"/>
                <w:numId w:val="2"/>
              </w:numPr>
            </w:pPr>
            <w:r>
              <w:rPr>
                <w:rStyle w:val="row-content-rich-text"/>
              </w:rPr>
              <w:t xml:space="preserve">A group session is counted for staff attending clinics only if they are attending as a patient in their own right. Staff training and education is excluded.</w:t>
            </w:r>
          </w:p>
          <w:p>
            <w:pPr>
              <w:pStyle w:val="ListParagraph"/>
              <w:numPr>
                <w:ilvl w:val="0"/>
                <w:numId w:val="2"/>
              </w:numPr>
            </w:pPr>
            <w:r>
              <w:rPr>
                <w:rStyle w:val="row-content-rich-text"/>
              </w:rPr>
              <w:t xml:space="preserve">A group session may be delivered by more than one provider. A group session is counted for two or more patients receiving the same services, even if more than one provider delivers that service simultaneously.</w:t>
            </w:r>
          </w:p>
          <w:p>
            <w:pPr>
              <w:pStyle w:val="ListParagraph"/>
              <w:numPr>
                <w:ilvl w:val="0"/>
                <w:numId w:val="2"/>
              </w:numPr>
            </w:pPr>
            <w:r>
              <w:rPr>
                <w:rStyle w:val="row-content-rich-text"/>
              </w:rPr>
              <w:t xml:space="preserve">Patients attending for treatment at a dialysis or a chemotherapy clinic are receiving individual services. Patients attending education sessions at chemotherapy or dialysis clinics are counted as group sessions, if two or more people are receiving the same services at the same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patient receives multidisciplinary care within one booked clinic appointment as part of a group, one group session shall be recorded, regardless of the number of providers involved. For example, if a group session is jointly delivered by a physiotherapist and an occupational therapist, one group session is counted for the patients attending that session.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b26ffa7e54fc3">
              <w:r>
                <w:rPr>
                  <w:rStyle w:val="Hyperlink"/>
                </w:rPr>
                <w:t xml:space="preserve">Establishment—number of group sessions, total N[NNNNN]</w:t>
              </w:r>
            </w:hyperlink>
          </w:p>
          <w:p>
            <w:pPr>
              <w:spacing w:before="0" w:after="0"/>
            </w:pPr>
            <w:r>
              <w:rPr>
                <w:rStyle w:val="row-content"/>
                <w:color w:val="244061"/>
              </w:rPr>
              <w:t xml:space="preserve">       </w:t>
            </w:r>
            <w:hyperlink w:history="true" r:id="R48d815b74b5f49a8">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a70ed4732c4d0d">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f5c42df9d4a54e7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bf5d219cfdc4b58">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5038f9ee9591407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90441e176a4fef">
              <w:r>
                <w:rPr>
                  <w:rStyle w:val="Hyperlink"/>
                </w:rPr>
                <w:t xml:space="preserve">Non-admitted patient care aggregate NMDS 2013-14</w:t>
              </w:r>
            </w:hyperlink>
          </w:p>
          <w:p>
            <w:pPr>
              <w:spacing w:before="0" w:after="0"/>
            </w:pPr>
            <w:r>
              <w:rPr>
                <w:rStyle w:val="row-content"/>
                <w:color w:val="244061"/>
              </w:rPr>
              <w:t xml:space="preserve">       </w:t>
            </w:r>
            <w:hyperlink w:history="true" r:id="R6688ea7373e648c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70e2dbd3a184e78">
              <w:r>
                <w:rPr>
                  <w:rStyle w:val="Hyperlink"/>
                </w:rPr>
                <w:t xml:space="preserve">Non-admitted patient care hospital aggregate NMDS 2014-15</w:t>
              </w:r>
            </w:hyperlink>
          </w:p>
          <w:p>
            <w:pPr>
              <w:spacing w:before="0" w:after="0"/>
            </w:pPr>
            <w:r>
              <w:rPr>
                <w:rStyle w:val="row-content"/>
                <w:color w:val="244061"/>
              </w:rPr>
              <w:t xml:space="preserve">       </w:t>
            </w:r>
            <w:hyperlink w:history="true" r:id="R83e3277d1f6b46a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260c324e340471f">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b1ed9f621fe143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a62ebad2d5147fe">
              <w:r>
                <w:rPr>
                  <w:rStyle w:val="Hyperlink"/>
                </w:rPr>
                <w:t xml:space="preserve">Outpatient care NMDS 2007-13</w:t>
              </w:r>
            </w:hyperlink>
          </w:p>
          <w:p>
            <w:pPr>
              <w:spacing w:before="0" w:after="0"/>
            </w:pPr>
            <w:r>
              <w:rPr>
                <w:rStyle w:val="row-content"/>
                <w:color w:val="244061"/>
              </w:rPr>
              <w:t xml:space="preserve">       </w:t>
            </w:r>
            <w:hyperlink w:history="true" r:id="R0a58ac50d4c24be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5c2c18dc872b45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b369ac9ee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c18dc872b4551" /><Relationship Type="http://schemas.openxmlformats.org/officeDocument/2006/relationships/header" Target="/word/header1.xml" Id="Rb54505ed649e40f2" /><Relationship Type="http://schemas.openxmlformats.org/officeDocument/2006/relationships/settings" Target="/word/settings.xml" Id="Rca478b3f2d204d1f" /><Relationship Type="http://schemas.openxmlformats.org/officeDocument/2006/relationships/styles" Target="/word/styles.xml" Id="R5e06cf8d9c984aff" /><Relationship Type="http://schemas.openxmlformats.org/officeDocument/2006/relationships/hyperlink" Target="https://meteor.aihw.gov.au/RegistrationAuthority/12" TargetMode="External" Id="Rd7483d8cb6b348bc" /><Relationship Type="http://schemas.openxmlformats.org/officeDocument/2006/relationships/hyperlink" Target="https://meteor.aihw.gov.au/RegistrationAuthority/3" TargetMode="External" Id="R640950f9ca2b4c97" /><Relationship Type="http://schemas.openxmlformats.org/officeDocument/2006/relationships/hyperlink" Target="https://meteor.aihw.gov.au/content/336919" TargetMode="External" Id="R837ce2de139f49f5" /><Relationship Type="http://schemas.openxmlformats.org/officeDocument/2006/relationships/hyperlink" Target="https://meteor.aihw.gov.au/content/270874" TargetMode="External" Id="Rd17c8be6d2754516" /><Relationship Type="http://schemas.openxmlformats.org/officeDocument/2006/relationships/numbering" Target="/word/numbering.xml" Id="R02647d0a2a454fc0" /><Relationship Type="http://schemas.openxmlformats.org/officeDocument/2006/relationships/hyperlink" Target="https://meteor.aihw.gov.au/content/292789" TargetMode="External" Id="R90ab26ffa7e54fc3" /><Relationship Type="http://schemas.openxmlformats.org/officeDocument/2006/relationships/hyperlink" Target="https://meteor.aihw.gov.au/RegistrationAuthority/12" TargetMode="External" Id="R48d815b74b5f49a8" /><Relationship Type="http://schemas.openxmlformats.org/officeDocument/2006/relationships/hyperlink" Target="https://meteor.aihw.gov.au/content/497537" TargetMode="External" Id="R7fa70ed4732c4d0d" /><Relationship Type="http://schemas.openxmlformats.org/officeDocument/2006/relationships/hyperlink" Target="https://meteor.aihw.gov.au/RegistrationAuthority/3" TargetMode="External" Id="Rf5c42df9d4a54e71" /><Relationship Type="http://schemas.openxmlformats.org/officeDocument/2006/relationships/hyperlink" Target="https://meteor.aihw.gov.au/content/496794" TargetMode="External" Id="R2bf5d219cfdc4b58" /><Relationship Type="http://schemas.openxmlformats.org/officeDocument/2006/relationships/hyperlink" Target="https://meteor.aihw.gov.au/RegistrationAuthority/3" TargetMode="External" Id="R5038f9ee95914079" /><Relationship Type="http://schemas.openxmlformats.org/officeDocument/2006/relationships/hyperlink" Target="https://meteor.aihw.gov.au/content/508306" TargetMode="External" Id="R2a90441e176a4fef" /><Relationship Type="http://schemas.openxmlformats.org/officeDocument/2006/relationships/hyperlink" Target="https://meteor.aihw.gov.au/RegistrationAuthority/12" TargetMode="External" Id="R6688ea7373e648cd" /><Relationship Type="http://schemas.openxmlformats.org/officeDocument/2006/relationships/hyperlink" Target="https://meteor.aihw.gov.au/content/547686" TargetMode="External" Id="R070e2dbd3a184e78" /><Relationship Type="http://schemas.openxmlformats.org/officeDocument/2006/relationships/hyperlink" Target="https://meteor.aihw.gov.au/RegistrationAuthority/12" TargetMode="External" Id="R83e3277d1f6b46aa" /><Relationship Type="http://schemas.openxmlformats.org/officeDocument/2006/relationships/hyperlink" Target="https://meteor.aihw.gov.au/content/557824" TargetMode="External" Id="R0260c324e340471f" /><Relationship Type="http://schemas.openxmlformats.org/officeDocument/2006/relationships/hyperlink" Target="https://meteor.aihw.gov.au/RegistrationAuthority/12" TargetMode="External" Id="Rb1ed9f621fe143f3" /><Relationship Type="http://schemas.openxmlformats.org/officeDocument/2006/relationships/hyperlink" Target="https://meteor.aihw.gov.au/content/336862" TargetMode="External" Id="R1a62ebad2d5147fe" /><Relationship Type="http://schemas.openxmlformats.org/officeDocument/2006/relationships/hyperlink" Target="https://meteor.aihw.gov.au/RegistrationAuthority/12" TargetMode="External" Id="R0a58ac50d4c24be9" /></Relationships>
</file>

<file path=word/_rels/header1.xml.rels>&#65279;<?xml version="1.0" encoding="utf-8"?><Relationships xmlns="http://schemas.openxmlformats.org/package/2006/relationships"><Relationship Type="http://schemas.openxmlformats.org/officeDocument/2006/relationships/image" Target="/media/image.png" Id="Rc7bb369ac9ee4abc" /></Relationships>
</file>