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4afc5d4454411"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b30b433ce46b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bcc2ea89ca4aa8">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2e7513a67846e9">
              <w:r>
                <w:rPr>
                  <w:rStyle w:val="Hyperlink"/>
                </w:rPr>
                <w:t xml:space="preserve">External cause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1461e65d794b3e">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(5th Edition 2004)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Admitted patients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appropriate. 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p>
            <w:pPr/>
            <w:r>
              <w:rPr>
                <w:rStyle w:val="row-content-rich-text"/>
              </w:rPr>
              <w:t xml:space="preserve">An extended activity code is being developed in consultation with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8d0a03f3c34cbf">
              <w:r>
                <w:rPr>
                  <w:rStyle w:val="Hyperlink"/>
                </w:rPr>
                <w:t xml:space="preserve">Injury event—external cause, code (ICD-10-AM 4th edn) ANN{.N[N]}</w:t>
              </w:r>
            </w:hyperlink>
          </w:p>
          <w:p>
            <w:pPr>
              <w:spacing w:before="0" w:after="0"/>
            </w:pPr>
            <w:r>
              <w:rPr>
                <w:rStyle w:val="row-content"/>
                <w:color w:val="244061"/>
              </w:rPr>
              <w:t xml:space="preserve">       </w:t>
            </w:r>
            <w:hyperlink w:history="true" r:id="Re40d938d96f74df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00b5c52c0b6f41a7">
              <w:r>
                <w:rPr>
                  <w:rStyle w:val="Hyperlink"/>
                </w:rPr>
                <w:t xml:space="preserve">Injury event—external cause, code (ICD-10-AM 6th edn) ANN{.N[N]}</w:t>
              </w:r>
            </w:hyperlink>
          </w:p>
          <w:p>
            <w:pPr>
              <w:spacing w:before="0" w:after="0"/>
            </w:pPr>
            <w:r>
              <w:rPr>
                <w:rStyle w:val="row-content"/>
                <w:color w:val="244061"/>
              </w:rPr>
              <w:t xml:space="preserve">       </w:t>
            </w:r>
            <w:hyperlink w:history="true" r:id="R28f04f9e95c54db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7b481da86b4e14">
              <w:r>
                <w:rPr>
                  <w:rStyle w:val="Hyperlink"/>
                </w:rPr>
                <w:t xml:space="preserve">Admitted patient care NMDS 2006-07</w:t>
              </w:r>
            </w:hyperlink>
          </w:p>
          <w:p>
            <w:pPr>
              <w:spacing w:before="0" w:after="0"/>
            </w:pPr>
            <w:r>
              <w:rPr>
                <w:rStyle w:val="row-content"/>
                <w:color w:val="244061"/>
              </w:rPr>
              <w:t xml:space="preserve">       </w:t>
            </w:r>
            <w:hyperlink w:history="true" r:id="R86db4c60afd543c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As a minimum requirement, the external cause codes must be listed in the ICD-10-AM classification.</w:t>
            </w:r>
          </w:p>
          <w:p>
            <w:r>
              <w:rPr>
                <w:rStyle w:val="row-content"/>
              </w:rPr>
              <w:t xml:space="preserve">Effective for collection from 01/07/2006</w:t>
            </w:r>
          </w:p>
          <w:p>
            <w:r>
              <w:br/>
            </w:r>
            <w:r>
              <w:br/>
            </w:r>
            <w:hyperlink w:history="true" r:id="Re4aae3920fd5415c">
              <w:r>
                <w:rPr>
                  <w:rStyle w:val="Hyperlink"/>
                </w:rPr>
                <w:t xml:space="preserve">Admitted patient care NMDS 2007-08</w:t>
              </w:r>
            </w:hyperlink>
          </w:p>
          <w:p>
            <w:pPr>
              <w:spacing w:before="0" w:after="0"/>
            </w:pPr>
            <w:r>
              <w:rPr>
                <w:rStyle w:val="row-content"/>
                <w:color w:val="244061"/>
              </w:rPr>
              <w:t xml:space="preserve">       </w:t>
            </w:r>
            <w:hyperlink w:history="true" r:id="R0cfbde24ab524ee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rPr>
                <w:rStyle w:val="row-content"/>
              </w:rPr>
              <w:t xml:space="preserve">Effective for collection from 01/07/2006</w:t>
            </w:r>
          </w:p>
          <w:p>
            <w:r>
              <w:br/>
            </w:r>
            <w:r>
              <w:br/>
            </w:r>
            <w:hyperlink w:history="true" r:id="R03b124ade0884ba0">
              <w:r>
                <w:rPr>
                  <w:rStyle w:val="Hyperlink"/>
                </w:rPr>
                <w:t xml:space="preserve">Injury surveillance DSS</w:t>
              </w:r>
            </w:hyperlink>
          </w:p>
          <w:p>
            <w:pPr>
              <w:spacing w:before="0" w:after="0"/>
            </w:pPr>
            <w:r>
              <w:rPr>
                <w:rStyle w:val="row-content"/>
                <w:color w:val="244061"/>
              </w:rPr>
              <w:t xml:space="preserve">       </w:t>
            </w:r>
            <w:hyperlink w:history="true" r:id="Rd2c911b4353b4051">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p>
          <w:p>
            <w:r>
              <w:rPr>
                <w:rStyle w:val="row-content"/>
              </w:rPr>
              <w:t xml:space="preserve">As a minimum requirement, the external cause codes must be listed in the ICD-10-AM (3rd edition) classification.</w:t>
            </w:r>
          </w:p>
          <w:p>
            <w:r>
              <w:rPr>
                <w:rStyle w:val="row-content"/>
              </w:rPr>
              <w:t xml:space="preserve">Effective for collection from 01/07/2006</w:t>
            </w:r>
          </w:p>
          <w:p>
            <w:r>
              <w:br/>
            </w:r>
            <w:r>
              <w:br/>
            </w:r>
            <w:hyperlink w:history="true" r:id="Rb9fa5ca3d4b24d33">
              <w:r>
                <w:rPr>
                  <w:rStyle w:val="Hyperlink"/>
                </w:rPr>
                <w:t xml:space="preserve">Injury surveillance NMDS</w:t>
              </w:r>
            </w:hyperlink>
          </w:p>
          <w:p>
            <w:pPr>
              <w:spacing w:before="0" w:after="0"/>
            </w:pPr>
            <w:r>
              <w:rPr>
                <w:rStyle w:val="row-content"/>
                <w:color w:val="244061"/>
              </w:rPr>
              <w:t xml:space="preserve">       </w:t>
            </w:r>
            <w:hyperlink w:history="true" r:id="Ra25c68435dee4506">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As a minimum requirement, the external cause codes must be listed in the ICD-10-AM (3rd edition) classification.</w:t>
            </w:r>
          </w:p>
          <w:p>
            <w:r>
              <w:rPr>
                <w:rStyle w:val="row-content"/>
              </w:rPr>
              <w:t xml:space="preserve">Effective for collection from 01/07/2006</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1eab35916b84aef">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48e450519e8b4b33">
              <w:r>
                <w:rPr>
                  <w:rStyle w:val="Hyperlink"/>
                  <w:color w:val="244061"/>
                </w:rPr>
                <w:t xml:space="preserve">Health</w:t>
              </w:r>
            </w:hyperlink>
            <w:r>
              <w:rPr>
                <w:rStyle w:val="row-content"/>
                <w:color w:val="244061"/>
              </w:rPr>
              <w:t xml:space="preserve">, Superseded 08/06/2011</w:t>
            </w:r>
          </w:p>
          <w:p>
            <w:r>
              <w:br/>
            </w:r>
            <w:hyperlink w:history="true" r:id="R91dc8f6d192c4e6c">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4681505f95614b6d">
              <w:r>
                <w:rPr>
                  <w:rStyle w:val="Hyperlink"/>
                  <w:color w:val="244061"/>
                </w:rPr>
                <w:t xml:space="preserve">Health</w:t>
              </w:r>
            </w:hyperlink>
            <w:r>
              <w:rPr>
                <w:rStyle w:val="row-content"/>
                <w:color w:val="244061"/>
              </w:rPr>
              <w:t xml:space="preserve">, Superseded 08/06/2011</w:t>
            </w:r>
          </w:p>
          <w:p>
            <w:r>
              <w:br/>
            </w:r>
            <w:hyperlink w:history="true" r:id="R126332390abb4fbc">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997e805bab974bdb">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cd6c4799903d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66027f4e7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c4799903d43ca" /><Relationship Type="http://schemas.openxmlformats.org/officeDocument/2006/relationships/header" Target="/word/header1.xml" Id="Rdb413e1566434e7b" /><Relationship Type="http://schemas.openxmlformats.org/officeDocument/2006/relationships/settings" Target="/word/settings.xml" Id="R824a31c14d204f0e" /><Relationship Type="http://schemas.openxmlformats.org/officeDocument/2006/relationships/styles" Target="/word/styles.xml" Id="R95c72de2cce04737" /><Relationship Type="http://schemas.openxmlformats.org/officeDocument/2006/relationships/hyperlink" Target="https://meteor.aihw.gov.au/RegistrationAuthority/12" TargetMode="External" Id="Rc01b30b433ce46b7" /><Relationship Type="http://schemas.openxmlformats.org/officeDocument/2006/relationships/hyperlink" Target="https://meteor.aihw.gov.au/content/269426" TargetMode="External" Id="R68bcc2ea89ca4aa8" /><Relationship Type="http://schemas.openxmlformats.org/officeDocument/2006/relationships/hyperlink" Target="https://meteor.aihw.gov.au/content/333681" TargetMode="External" Id="R092e7513a67846e9" /><Relationship Type="http://schemas.openxmlformats.org/officeDocument/2006/relationships/hyperlink" Target="https://meteor.aihw.gov.au/content/325389" TargetMode="External" Id="R7b1461e65d794b3e" /><Relationship Type="http://schemas.openxmlformats.org/officeDocument/2006/relationships/hyperlink" Target="https://meteor.aihw.gov.au/content/333851" TargetMode="External" Id="R3c8d0a03f3c34cbf" /><Relationship Type="http://schemas.openxmlformats.org/officeDocument/2006/relationships/hyperlink" Target="https://meteor.aihw.gov.au/RegistrationAuthority/12" TargetMode="External" Id="Re40d938d96f74dff" /><Relationship Type="http://schemas.openxmlformats.org/officeDocument/2006/relationships/hyperlink" Target="https://meteor.aihw.gov.au/content/361926" TargetMode="External" Id="R00b5c52c0b6f41a7" /><Relationship Type="http://schemas.openxmlformats.org/officeDocument/2006/relationships/hyperlink" Target="https://meteor.aihw.gov.au/RegistrationAuthority/12" TargetMode="External" Id="R28f04f9e95c54dbb" /><Relationship Type="http://schemas.openxmlformats.org/officeDocument/2006/relationships/hyperlink" Target="https://meteor.aihw.gov.au/content/334023" TargetMode="External" Id="R867b481da86b4e14" /><Relationship Type="http://schemas.openxmlformats.org/officeDocument/2006/relationships/hyperlink" Target="https://meteor.aihw.gov.au/RegistrationAuthority/12" TargetMode="External" Id="R86db4c60afd543c4" /><Relationship Type="http://schemas.openxmlformats.org/officeDocument/2006/relationships/hyperlink" Target="https://meteor.aihw.gov.au/content/339089" TargetMode="External" Id="Re4aae3920fd5415c" /><Relationship Type="http://schemas.openxmlformats.org/officeDocument/2006/relationships/hyperlink" Target="https://meteor.aihw.gov.au/RegistrationAuthority/12" TargetMode="External" Id="R0cfbde24ab524ee5" /><Relationship Type="http://schemas.openxmlformats.org/officeDocument/2006/relationships/hyperlink" Target="https://meteor.aihw.gov.au/content/339736" TargetMode="External" Id="R03b124ade0884ba0" /><Relationship Type="http://schemas.openxmlformats.org/officeDocument/2006/relationships/hyperlink" Target="https://meteor.aihw.gov.au/RegistrationAuthority/12" TargetMode="External" Id="Rd2c911b4353b4051" /><Relationship Type="http://schemas.openxmlformats.org/officeDocument/2006/relationships/hyperlink" Target="https://meteor.aihw.gov.au/content/334072" TargetMode="External" Id="Rb9fa5ca3d4b24d33" /><Relationship Type="http://schemas.openxmlformats.org/officeDocument/2006/relationships/hyperlink" Target="https://meteor.aihw.gov.au/RegistrationAuthority/12" TargetMode="External" Id="Ra25c68435dee4506" /><Relationship Type="http://schemas.openxmlformats.org/officeDocument/2006/relationships/hyperlink" Target="https://meteor.aihw.gov.au/content/395076" TargetMode="External" Id="R91eab35916b84aef" /><Relationship Type="http://schemas.openxmlformats.org/officeDocument/2006/relationships/hyperlink" Target="https://meteor.aihw.gov.au/RegistrationAuthority/12" TargetMode="External" Id="R48e450519e8b4b33" /><Relationship Type="http://schemas.openxmlformats.org/officeDocument/2006/relationships/hyperlink" Target="https://meteor.aihw.gov.au/content/395079" TargetMode="External" Id="R91dc8f6d192c4e6c" /><Relationship Type="http://schemas.openxmlformats.org/officeDocument/2006/relationships/hyperlink" Target="https://meteor.aihw.gov.au/RegistrationAuthority/12" TargetMode="External" Id="R4681505f95614b6d" /><Relationship Type="http://schemas.openxmlformats.org/officeDocument/2006/relationships/hyperlink" Target="https://meteor.aihw.gov.au/content/400209" TargetMode="External" Id="R126332390abb4fbc" /><Relationship Type="http://schemas.openxmlformats.org/officeDocument/2006/relationships/hyperlink" Target="https://meteor.aihw.gov.au/RegistrationAuthority/12" TargetMode="External" Id="R997e805bab974bdb" /></Relationships>
</file>

<file path=word/_rels/header1.xml.rels>&#65279;<?xml version="1.0" encoding="utf-8"?><Relationships xmlns="http://schemas.openxmlformats.org/package/2006/relationships"><Relationship Type="http://schemas.openxmlformats.org/officeDocument/2006/relationships/image" Target="/media/image.png" Id="Rd5f66027f4e747b5" /></Relationships>
</file>